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1A" w:rsidRPr="00405D18" w:rsidRDefault="00A15E7C" w:rsidP="00CC161A">
      <w:pPr>
        <w:pStyle w:val="Overskrift1"/>
        <w:rPr>
          <w:color w:val="auto"/>
        </w:rPr>
      </w:pPr>
      <w:r w:rsidRPr="00405D18">
        <w:rPr>
          <w:color w:val="auto"/>
        </w:rPr>
        <w:t>”3-i-1”</w:t>
      </w:r>
      <w:r w:rsidR="00C36B02" w:rsidRPr="00405D18">
        <w:rPr>
          <w:color w:val="auto"/>
        </w:rPr>
        <w:t xml:space="preserve"> dialog i forbindelse med</w:t>
      </w:r>
      <w:r w:rsidRPr="00405D18">
        <w:rPr>
          <w:color w:val="auto"/>
        </w:rPr>
        <w:t xml:space="preserve"> Gentofte Kommunes kommende rengøringsudbud</w:t>
      </w:r>
      <w:r w:rsidR="00E50062" w:rsidRPr="00405D18">
        <w:rPr>
          <w:color w:val="auto"/>
        </w:rPr>
        <w:t xml:space="preserve"> </w:t>
      </w:r>
    </w:p>
    <w:p w:rsidR="00ED4690" w:rsidRPr="00405D18" w:rsidRDefault="00ED4690" w:rsidP="00774511"/>
    <w:p w:rsidR="00A15E7C" w:rsidRPr="00405D18" w:rsidRDefault="00A15E7C" w:rsidP="00C35720">
      <w:r w:rsidRPr="00405D18">
        <w:rPr>
          <w:rFonts w:ascii="Times New Roman" w:eastAsia="Times New Roman" w:hAnsi="Times New Roman" w:cs="Times New Roman"/>
          <w:lang w:eastAsia="da-DK"/>
        </w:rPr>
        <w:t>Gentofte Kommune har inviteret 3F, FOA, Dansk Industri og Danske Service til dialog om Gentofte Kommunes kommende rengøringsudbud ved anvendelse af</w:t>
      </w:r>
      <w:r w:rsidR="00AA2828" w:rsidRPr="00405D18">
        <w:rPr>
          <w:rFonts w:ascii="Times New Roman" w:eastAsia="Times New Roman" w:hAnsi="Times New Roman" w:cs="Times New Roman"/>
          <w:lang w:eastAsia="da-DK"/>
        </w:rPr>
        <w:t xml:space="preserve"> Gentofte Kommunes ”3-i-1” model</w:t>
      </w:r>
      <w:r w:rsidRPr="00405D18">
        <w:rPr>
          <w:rFonts w:ascii="Times New Roman" w:eastAsia="Times New Roman" w:hAnsi="Times New Roman" w:cs="Times New Roman"/>
          <w:lang w:eastAsia="da-DK"/>
        </w:rPr>
        <w:t>, hvor</w:t>
      </w:r>
      <w:r w:rsidR="00AA2828" w:rsidRPr="00405D18">
        <w:rPr>
          <w:rFonts w:ascii="Times New Roman" w:eastAsia="Times New Roman" w:hAnsi="Times New Roman" w:cs="Times New Roman"/>
          <w:lang w:eastAsia="da-DK"/>
        </w:rPr>
        <w:t>efter kommunens</w:t>
      </w:r>
      <w:r w:rsidRPr="00405D18">
        <w:rPr>
          <w:rFonts w:ascii="Times New Roman" w:eastAsia="Times New Roman" w:hAnsi="Times New Roman" w:cs="Times New Roman"/>
          <w:lang w:eastAsia="da-DK"/>
        </w:rPr>
        <w:t xml:space="preserve"> udbud gennemføres efter en forudgående åben dialog mellem kommunen, arbejdstagere </w:t>
      </w:r>
      <w:r w:rsidR="00AA2828" w:rsidRPr="00405D18">
        <w:rPr>
          <w:rFonts w:ascii="Times New Roman" w:eastAsia="Times New Roman" w:hAnsi="Times New Roman" w:cs="Times New Roman"/>
          <w:lang w:eastAsia="da-DK"/>
        </w:rPr>
        <w:t>og arbejdsgivere med henblik på at benytte parternes samlede store viden og afstemme forventninger til udbuddet og</w:t>
      </w:r>
      <w:r w:rsidR="00C639E9" w:rsidRPr="00405D18">
        <w:rPr>
          <w:rFonts w:ascii="Times New Roman" w:eastAsia="Times New Roman" w:hAnsi="Times New Roman" w:cs="Times New Roman"/>
          <w:lang w:eastAsia="da-DK"/>
        </w:rPr>
        <w:t xml:space="preserve"> i den efterfølgende opgaveløsning</w:t>
      </w:r>
      <w:r w:rsidR="00AA2828" w:rsidRPr="00405D18">
        <w:rPr>
          <w:rFonts w:ascii="Times New Roman" w:eastAsia="Times New Roman" w:hAnsi="Times New Roman" w:cs="Times New Roman"/>
          <w:lang w:eastAsia="da-DK"/>
        </w:rPr>
        <w:t>.</w:t>
      </w:r>
    </w:p>
    <w:p w:rsidR="004E5750" w:rsidRPr="00405D18" w:rsidRDefault="00A15E7C" w:rsidP="00C35720">
      <w:r w:rsidRPr="00405D18">
        <w:rPr>
          <w:rFonts w:ascii="Times New Roman" w:eastAsia="Times New Roman" w:hAnsi="Times New Roman" w:cs="Times New Roman"/>
          <w:lang w:eastAsia="da-DK"/>
        </w:rPr>
        <w:t>Gentofte Kommune har afholdt</w:t>
      </w:r>
      <w:r w:rsidR="00C36B02" w:rsidRPr="00405D18">
        <w:rPr>
          <w:rFonts w:ascii="Times New Roman" w:eastAsia="Times New Roman" w:hAnsi="Times New Roman" w:cs="Times New Roman"/>
          <w:lang w:eastAsia="da-DK"/>
        </w:rPr>
        <w:t xml:space="preserve"> to</w:t>
      </w:r>
      <w:r w:rsidRPr="00405D18">
        <w:rPr>
          <w:rFonts w:ascii="Times New Roman" w:eastAsia="Times New Roman" w:hAnsi="Times New Roman" w:cs="Times New Roman"/>
          <w:lang w:eastAsia="da-DK"/>
        </w:rPr>
        <w:t xml:space="preserve"> møder med 3F, FOA, Dansk Industri og Danske Service</w:t>
      </w:r>
      <w:r w:rsidR="00C36B02" w:rsidRPr="00405D18">
        <w:rPr>
          <w:rFonts w:ascii="Times New Roman" w:eastAsia="Times New Roman" w:hAnsi="Times New Roman" w:cs="Times New Roman"/>
          <w:lang w:eastAsia="da-DK"/>
        </w:rPr>
        <w:t>.</w:t>
      </w:r>
      <w:r w:rsidRPr="00405D18">
        <w:rPr>
          <w:rFonts w:ascii="Times New Roman" w:eastAsia="Times New Roman" w:hAnsi="Times New Roman" w:cs="Times New Roman"/>
          <w:lang w:eastAsia="da-DK"/>
        </w:rPr>
        <w:t xml:space="preserve"> </w:t>
      </w:r>
      <w:r w:rsidR="004E5750" w:rsidRPr="00405D18">
        <w:rPr>
          <w:rFonts w:ascii="Times New Roman" w:eastAsia="Times New Roman" w:hAnsi="Times New Roman" w:cs="Times New Roman"/>
          <w:lang w:eastAsia="da-DK"/>
        </w:rPr>
        <w:t xml:space="preserve">Anbefalingerne </w:t>
      </w:r>
      <w:r w:rsidR="00C36B02" w:rsidRPr="00405D18">
        <w:rPr>
          <w:rFonts w:ascii="Times New Roman" w:eastAsia="Times New Roman" w:hAnsi="Times New Roman" w:cs="Times New Roman"/>
          <w:lang w:eastAsia="da-DK"/>
        </w:rPr>
        <w:t xml:space="preserve">nedenfor </w:t>
      </w:r>
      <w:r w:rsidR="004E5750" w:rsidRPr="00405D18">
        <w:rPr>
          <w:rFonts w:ascii="Times New Roman" w:eastAsia="Times New Roman" w:hAnsi="Times New Roman" w:cs="Times New Roman"/>
          <w:lang w:eastAsia="da-DK"/>
        </w:rPr>
        <w:t xml:space="preserve">er udtryk for </w:t>
      </w:r>
      <w:r w:rsidR="00C36B02" w:rsidRPr="00405D18">
        <w:rPr>
          <w:rFonts w:ascii="Times New Roman" w:eastAsia="Times New Roman" w:hAnsi="Times New Roman" w:cs="Times New Roman"/>
          <w:lang w:eastAsia="da-DK"/>
        </w:rPr>
        <w:t xml:space="preserve">de 4 organisationernes </w:t>
      </w:r>
      <w:r w:rsidR="004E5750" w:rsidRPr="00405D18">
        <w:rPr>
          <w:rFonts w:ascii="Times New Roman" w:eastAsia="Times New Roman" w:hAnsi="Times New Roman" w:cs="Times New Roman"/>
          <w:lang w:eastAsia="da-DK"/>
        </w:rPr>
        <w:t xml:space="preserve">fælles enighed, men </w:t>
      </w:r>
      <w:r w:rsidR="00231928" w:rsidRPr="00405D18">
        <w:rPr>
          <w:rFonts w:ascii="Times New Roman" w:eastAsia="Times New Roman" w:hAnsi="Times New Roman" w:cs="Times New Roman"/>
          <w:lang w:eastAsia="da-DK"/>
        </w:rPr>
        <w:t xml:space="preserve">de </w:t>
      </w:r>
      <w:r w:rsidR="004E5750" w:rsidRPr="00405D18">
        <w:rPr>
          <w:rFonts w:ascii="Times New Roman" w:eastAsia="Times New Roman" w:hAnsi="Times New Roman" w:cs="Times New Roman"/>
          <w:lang w:eastAsia="da-DK"/>
        </w:rPr>
        <w:t>udtrykker ikke evt. øvrige emner, hvor parterne er af forskellig opfattelse.</w:t>
      </w:r>
    </w:p>
    <w:p w:rsidR="004E5750" w:rsidRPr="00A20941" w:rsidRDefault="004E5750" w:rsidP="00C35720">
      <w:pPr>
        <w:tabs>
          <w:tab w:val="left" w:pos="6600"/>
          <w:tab w:val="right" w:pos="963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7B324E" w:rsidRPr="005D588B" w:rsidRDefault="00B75953">
      <w:pPr>
        <w:rPr>
          <w:rFonts w:ascii="Times New Roman" w:hAnsi="Times New Roman" w:cs="Times New Roman"/>
          <w:sz w:val="28"/>
          <w:szCs w:val="28"/>
        </w:rPr>
      </w:pPr>
      <w:r w:rsidRPr="005D588B">
        <w:rPr>
          <w:rFonts w:ascii="Times New Roman" w:hAnsi="Times New Roman" w:cs="Times New Roman"/>
          <w:sz w:val="28"/>
          <w:szCs w:val="28"/>
        </w:rPr>
        <w:t>3F, FOA, Dansk Industri og Danske Service er enige om</w:t>
      </w:r>
      <w:r w:rsidR="00774511" w:rsidRPr="005D588B">
        <w:rPr>
          <w:rFonts w:ascii="Times New Roman" w:hAnsi="Times New Roman" w:cs="Times New Roman"/>
          <w:sz w:val="28"/>
          <w:szCs w:val="28"/>
        </w:rPr>
        <w:t xml:space="preserve"> at anbefale følgende ved udbud af rengøring:</w:t>
      </w:r>
    </w:p>
    <w:p w:rsidR="007B324E" w:rsidRDefault="007B324E"/>
    <w:p w:rsidR="00774511" w:rsidRDefault="00774511" w:rsidP="005D588B">
      <w:pPr>
        <w:pStyle w:val="Overskrift2"/>
      </w:pPr>
      <w:r>
        <w:t>Før gennemførelse af udbuddet:</w:t>
      </w:r>
    </w:p>
    <w:p w:rsidR="0069051A" w:rsidRPr="0069051A" w:rsidRDefault="0069051A" w:rsidP="0069051A">
      <w:pPr>
        <w:spacing w:after="0"/>
      </w:pPr>
    </w:p>
    <w:p w:rsidR="00157BBE" w:rsidRPr="00316EB7" w:rsidRDefault="00157BBE" w:rsidP="005D588B">
      <w:pPr>
        <w:pStyle w:val="Listeafsnit"/>
        <w:numPr>
          <w:ilvl w:val="0"/>
          <w:numId w:val="1"/>
        </w:numPr>
        <w:rPr>
          <w:b/>
        </w:rPr>
      </w:pPr>
      <w:r w:rsidRPr="00316EB7">
        <w:rPr>
          <w:b/>
        </w:rPr>
        <w:t>V</w:t>
      </w:r>
      <w:r w:rsidR="002964AB">
        <w:rPr>
          <w:b/>
        </w:rPr>
        <w:t>æ</w:t>
      </w:r>
      <w:r w:rsidRPr="00316EB7">
        <w:rPr>
          <w:b/>
        </w:rPr>
        <w:t xml:space="preserve">lg </w:t>
      </w:r>
      <w:r w:rsidR="002964AB">
        <w:rPr>
          <w:b/>
        </w:rPr>
        <w:t xml:space="preserve">en dialogbaseret </w:t>
      </w:r>
      <w:r w:rsidRPr="00316EB7">
        <w:rPr>
          <w:b/>
        </w:rPr>
        <w:t>udbudsform</w:t>
      </w:r>
    </w:p>
    <w:p w:rsidR="00F33FD7" w:rsidRDefault="00F33FD7" w:rsidP="00F33FD7">
      <w:pPr>
        <w:pStyle w:val="Listeafsnit"/>
        <w:rPr>
          <w:sz w:val="22"/>
          <w:szCs w:val="22"/>
        </w:rPr>
      </w:pPr>
    </w:p>
    <w:p w:rsidR="00F33FD7" w:rsidRPr="005D588B" w:rsidRDefault="00157BBE" w:rsidP="00F33FD7">
      <w:pPr>
        <w:pStyle w:val="Listeafsnit"/>
      </w:pPr>
      <w:r w:rsidRPr="005D588B">
        <w:rPr>
          <w:sz w:val="22"/>
          <w:szCs w:val="22"/>
        </w:rPr>
        <w:t xml:space="preserve">Parterne er enige i, at der skal udbydes med mest mulig dialog – </w:t>
      </w:r>
      <w:r w:rsidR="00D2472C">
        <w:rPr>
          <w:sz w:val="22"/>
          <w:szCs w:val="22"/>
        </w:rPr>
        <w:t>gerne</w:t>
      </w:r>
      <w:r w:rsidR="00CE70B5">
        <w:rPr>
          <w:sz w:val="22"/>
          <w:szCs w:val="22"/>
        </w:rPr>
        <w:t xml:space="preserve"> fx</w:t>
      </w:r>
      <w:r w:rsidR="00D2472C" w:rsidRPr="005D588B">
        <w:rPr>
          <w:sz w:val="22"/>
          <w:szCs w:val="22"/>
        </w:rPr>
        <w:t xml:space="preserve"> </w:t>
      </w:r>
      <w:r w:rsidRPr="005D588B">
        <w:rPr>
          <w:sz w:val="22"/>
          <w:szCs w:val="22"/>
        </w:rPr>
        <w:t xml:space="preserve">via udbud med forhandling eller konkurrencepræget dialog. </w:t>
      </w:r>
      <w:r w:rsidR="00E50062">
        <w:rPr>
          <w:sz w:val="22"/>
          <w:szCs w:val="22"/>
        </w:rPr>
        <w:t>Udbyderen</w:t>
      </w:r>
      <w:r w:rsidR="007E1F5B">
        <w:rPr>
          <w:sz w:val="22"/>
          <w:szCs w:val="22"/>
        </w:rPr>
        <w:t xml:space="preserve"> skal på forhånd </w:t>
      </w:r>
      <w:r w:rsidR="00D2472C">
        <w:rPr>
          <w:sz w:val="22"/>
          <w:szCs w:val="22"/>
        </w:rPr>
        <w:t>tage stilling til</w:t>
      </w:r>
      <w:r w:rsidR="007E1F5B">
        <w:rPr>
          <w:sz w:val="22"/>
          <w:szCs w:val="22"/>
        </w:rPr>
        <w:t xml:space="preserve">, hvad </w:t>
      </w:r>
      <w:r w:rsidR="00D2472C">
        <w:rPr>
          <w:sz w:val="22"/>
          <w:szCs w:val="22"/>
        </w:rPr>
        <w:t>udbyderen</w:t>
      </w:r>
      <w:r w:rsidR="007E1F5B">
        <w:rPr>
          <w:sz w:val="22"/>
          <w:szCs w:val="22"/>
        </w:rPr>
        <w:t xml:space="preserve"> forventer at få ud af forhandlingerne i form af en bedre opgaveløsning. </w:t>
      </w:r>
    </w:p>
    <w:p w:rsidR="00D2472C" w:rsidRDefault="00D2472C" w:rsidP="005D588B">
      <w:pPr>
        <w:pStyle w:val="Listeafsnit"/>
        <w:rPr>
          <w:sz w:val="22"/>
          <w:szCs w:val="22"/>
        </w:rPr>
      </w:pPr>
    </w:p>
    <w:p w:rsidR="00D2472C" w:rsidRDefault="00D2472C" w:rsidP="005D588B">
      <w:pPr>
        <w:pStyle w:val="Listeafsnit"/>
        <w:rPr>
          <w:sz w:val="22"/>
          <w:szCs w:val="22"/>
        </w:rPr>
      </w:pPr>
      <w:r>
        <w:rPr>
          <w:sz w:val="22"/>
          <w:szCs w:val="22"/>
        </w:rPr>
        <w:t>En indbygget</w:t>
      </w:r>
      <w:r w:rsidR="007E1F5B">
        <w:rPr>
          <w:sz w:val="22"/>
          <w:szCs w:val="22"/>
        </w:rPr>
        <w:t xml:space="preserve"> fleksibilitet giver mulighed for at afklare uhensigtsmæssigheder i det enkelte tilbud. Derudover giver forhandlingerne mulighed for at tilpasse tilbuddet konkret efter </w:t>
      </w:r>
      <w:r w:rsidR="00F33FD7">
        <w:rPr>
          <w:sz w:val="22"/>
          <w:szCs w:val="22"/>
        </w:rPr>
        <w:t>udbyderens</w:t>
      </w:r>
      <w:r w:rsidR="007E1F5B">
        <w:rPr>
          <w:sz w:val="22"/>
          <w:szCs w:val="22"/>
        </w:rPr>
        <w:t xml:space="preserve"> behov. </w:t>
      </w:r>
    </w:p>
    <w:p w:rsidR="00D2472C" w:rsidRDefault="00D2472C" w:rsidP="005D588B">
      <w:pPr>
        <w:pStyle w:val="Listeafsnit"/>
        <w:rPr>
          <w:sz w:val="22"/>
          <w:szCs w:val="22"/>
        </w:rPr>
      </w:pPr>
    </w:p>
    <w:p w:rsidR="00E50062" w:rsidRDefault="007E1F5B" w:rsidP="005D588B">
      <w:pPr>
        <w:pStyle w:val="Listeafsnit"/>
        <w:rPr>
          <w:sz w:val="22"/>
          <w:szCs w:val="22"/>
        </w:rPr>
      </w:pPr>
      <w:r>
        <w:rPr>
          <w:sz w:val="22"/>
          <w:szCs w:val="22"/>
        </w:rPr>
        <w:t xml:space="preserve">Som udgangspunkt </w:t>
      </w:r>
      <w:r w:rsidR="00D2472C">
        <w:rPr>
          <w:sz w:val="22"/>
          <w:szCs w:val="22"/>
        </w:rPr>
        <w:t>bør</w:t>
      </w:r>
      <w:r>
        <w:rPr>
          <w:sz w:val="22"/>
          <w:szCs w:val="22"/>
        </w:rPr>
        <w:t xml:space="preserve"> alle delkriterier være til forhandling</w:t>
      </w:r>
      <w:r w:rsidR="00AB6B7C">
        <w:rPr>
          <w:sz w:val="22"/>
          <w:szCs w:val="22"/>
        </w:rPr>
        <w:t xml:space="preserve"> (bortset fra grundlæggende vilkår)</w:t>
      </w:r>
      <w:r w:rsidR="00F33FD7">
        <w:rPr>
          <w:sz w:val="22"/>
          <w:szCs w:val="22"/>
        </w:rPr>
        <w:t>,</w:t>
      </w:r>
      <w:r w:rsidR="00AB6B7C">
        <w:rPr>
          <w:sz w:val="22"/>
          <w:szCs w:val="22"/>
        </w:rPr>
        <w:t xml:space="preserve"> og det skal sandsynliggøres, at opgaven er </w:t>
      </w:r>
      <w:r w:rsidR="007848E5">
        <w:rPr>
          <w:sz w:val="22"/>
          <w:szCs w:val="22"/>
        </w:rPr>
        <w:t>prissat</w:t>
      </w:r>
      <w:r w:rsidR="00AB6B7C">
        <w:rPr>
          <w:sz w:val="22"/>
          <w:szCs w:val="22"/>
        </w:rPr>
        <w:t xml:space="preserve"> på en </w:t>
      </w:r>
      <w:r w:rsidR="00CE70B5">
        <w:rPr>
          <w:sz w:val="22"/>
          <w:szCs w:val="22"/>
        </w:rPr>
        <w:t>hensigtsmæssig</w:t>
      </w:r>
      <w:r w:rsidR="00AB6B7C">
        <w:rPr>
          <w:sz w:val="22"/>
          <w:szCs w:val="22"/>
        </w:rPr>
        <w:t xml:space="preserve"> måde.</w:t>
      </w:r>
    </w:p>
    <w:p w:rsidR="00D2472C" w:rsidRDefault="00D2472C" w:rsidP="005D588B">
      <w:pPr>
        <w:pStyle w:val="Listeafsnit"/>
        <w:rPr>
          <w:sz w:val="22"/>
          <w:szCs w:val="22"/>
        </w:rPr>
      </w:pPr>
    </w:p>
    <w:p w:rsidR="00157BBE" w:rsidRDefault="002964AB" w:rsidP="005D588B">
      <w:pPr>
        <w:pStyle w:val="Listeafsnit"/>
        <w:rPr>
          <w:sz w:val="22"/>
          <w:szCs w:val="22"/>
        </w:rPr>
      </w:pPr>
      <w:r>
        <w:rPr>
          <w:sz w:val="22"/>
          <w:szCs w:val="22"/>
        </w:rPr>
        <w:t>Der bør sikres</w:t>
      </w:r>
      <w:r w:rsidR="00157BBE" w:rsidRPr="005D588B">
        <w:rPr>
          <w:sz w:val="22"/>
          <w:szCs w:val="22"/>
        </w:rPr>
        <w:t xml:space="preserve"> konkrete markedsinput så tidligt som muligt og udnyt udbudslovens regler for øget dialog om det enkelte tilbud.</w:t>
      </w:r>
    </w:p>
    <w:p w:rsidR="00B01E43" w:rsidRDefault="00B01E43" w:rsidP="005D588B">
      <w:pPr>
        <w:pStyle w:val="Listeafsnit"/>
        <w:rPr>
          <w:sz w:val="22"/>
          <w:szCs w:val="22"/>
        </w:rPr>
      </w:pPr>
    </w:p>
    <w:p w:rsidR="00157BBE" w:rsidRDefault="00157BBE"/>
    <w:p w:rsidR="0078519C" w:rsidRPr="00745FBD" w:rsidRDefault="0078519C">
      <w:pPr>
        <w:pStyle w:val="Listeafsnit"/>
        <w:numPr>
          <w:ilvl w:val="0"/>
          <w:numId w:val="1"/>
        </w:numPr>
        <w:rPr>
          <w:b/>
        </w:rPr>
      </w:pPr>
      <w:r w:rsidRPr="00745FBD">
        <w:rPr>
          <w:b/>
        </w:rPr>
        <w:t xml:space="preserve">Benyt INSTA800 som grundlag for kravspecifikationen. </w:t>
      </w:r>
    </w:p>
    <w:p w:rsidR="00F33FD7" w:rsidRDefault="00F33FD7">
      <w:pPr>
        <w:pStyle w:val="Listeafsnit"/>
        <w:rPr>
          <w:sz w:val="22"/>
          <w:szCs w:val="22"/>
        </w:rPr>
      </w:pPr>
    </w:p>
    <w:p w:rsidR="0078519C" w:rsidRPr="0078519C" w:rsidRDefault="0078519C">
      <w:pPr>
        <w:pStyle w:val="Listeafsnit"/>
        <w:rPr>
          <w:sz w:val="22"/>
          <w:szCs w:val="22"/>
        </w:rPr>
      </w:pPr>
      <w:r w:rsidRPr="0078519C">
        <w:rPr>
          <w:sz w:val="22"/>
          <w:szCs w:val="22"/>
        </w:rPr>
        <w:t>Parterne er enige om, at rengøring</w:t>
      </w:r>
      <w:r w:rsidR="000C6D5E">
        <w:rPr>
          <w:sz w:val="22"/>
          <w:szCs w:val="22"/>
        </w:rPr>
        <w:t>s</w:t>
      </w:r>
      <w:r w:rsidR="00CE70B5">
        <w:rPr>
          <w:sz w:val="22"/>
          <w:szCs w:val="22"/>
        </w:rPr>
        <w:t>markedet</w:t>
      </w:r>
      <w:r w:rsidRPr="0078519C">
        <w:rPr>
          <w:sz w:val="22"/>
          <w:szCs w:val="22"/>
        </w:rPr>
        <w:t xml:space="preserve"> skal benytte </w:t>
      </w:r>
      <w:r w:rsidR="000C6D5E">
        <w:rPr>
          <w:sz w:val="22"/>
          <w:szCs w:val="22"/>
        </w:rPr>
        <w:t xml:space="preserve">INSTA800 </w:t>
      </w:r>
      <w:r w:rsidRPr="0078519C">
        <w:rPr>
          <w:sz w:val="22"/>
          <w:szCs w:val="22"/>
        </w:rPr>
        <w:t>standard</w:t>
      </w:r>
      <w:r w:rsidR="000C6D5E">
        <w:rPr>
          <w:sz w:val="22"/>
          <w:szCs w:val="22"/>
        </w:rPr>
        <w:t>en</w:t>
      </w:r>
      <w:r w:rsidRPr="0078519C">
        <w:rPr>
          <w:sz w:val="22"/>
          <w:szCs w:val="22"/>
        </w:rPr>
        <w:t xml:space="preserve"> for dermed at udvikle branchen.</w:t>
      </w:r>
    </w:p>
    <w:p w:rsidR="000C6D5E" w:rsidRDefault="000C6D5E" w:rsidP="000C6D5E">
      <w:pPr>
        <w:pStyle w:val="Listeafsnit"/>
        <w:rPr>
          <w:sz w:val="22"/>
          <w:szCs w:val="22"/>
        </w:rPr>
      </w:pPr>
    </w:p>
    <w:p w:rsidR="000C6D5E" w:rsidRPr="0078519C" w:rsidRDefault="000C6D5E" w:rsidP="000C6D5E">
      <w:pPr>
        <w:pStyle w:val="Listeafsnit"/>
        <w:rPr>
          <w:sz w:val="22"/>
          <w:szCs w:val="22"/>
        </w:rPr>
      </w:pPr>
      <w:r>
        <w:rPr>
          <w:sz w:val="22"/>
          <w:szCs w:val="22"/>
        </w:rPr>
        <w:t>INSTA800 er en</w:t>
      </w:r>
      <w:r w:rsidRPr="0078519C">
        <w:rPr>
          <w:sz w:val="22"/>
          <w:szCs w:val="22"/>
        </w:rPr>
        <w:t xml:space="preserve"> kvalitetsstandard</w:t>
      </w:r>
      <w:r>
        <w:rPr>
          <w:sz w:val="22"/>
          <w:szCs w:val="22"/>
        </w:rPr>
        <w:t>, der udgør</w:t>
      </w:r>
      <w:r w:rsidRPr="0078519C">
        <w:rPr>
          <w:sz w:val="22"/>
          <w:szCs w:val="22"/>
        </w:rPr>
        <w:t xml:space="preserve"> en nordisk standard, og den udvikles løbende i samarbejde mellem arbejdsmarkedets parter. Således undgås uenigheder, om hvornår der er rent.</w:t>
      </w:r>
    </w:p>
    <w:p w:rsidR="0078519C" w:rsidRPr="005D588B" w:rsidRDefault="0078519C">
      <w:pPr>
        <w:pStyle w:val="Listeafsnit"/>
        <w:rPr>
          <w:sz w:val="22"/>
          <w:szCs w:val="22"/>
        </w:rPr>
      </w:pPr>
    </w:p>
    <w:p w:rsidR="0078519C" w:rsidRPr="005D588B" w:rsidRDefault="0078519C">
      <w:pPr>
        <w:pStyle w:val="Listeafsnit"/>
        <w:rPr>
          <w:sz w:val="22"/>
          <w:szCs w:val="22"/>
        </w:rPr>
      </w:pPr>
      <w:r w:rsidRPr="005D588B">
        <w:rPr>
          <w:sz w:val="22"/>
          <w:szCs w:val="22"/>
        </w:rPr>
        <w:t xml:space="preserve">INSTA800 medfører et automatisk </w:t>
      </w:r>
      <w:r w:rsidR="00AB6B7C">
        <w:rPr>
          <w:sz w:val="22"/>
          <w:szCs w:val="22"/>
        </w:rPr>
        <w:t>krav</w:t>
      </w:r>
      <w:r w:rsidR="00F33FD7">
        <w:rPr>
          <w:sz w:val="22"/>
          <w:szCs w:val="22"/>
        </w:rPr>
        <w:t>,</w:t>
      </w:r>
      <w:r w:rsidR="00AB6B7C">
        <w:rPr>
          <w:sz w:val="22"/>
          <w:szCs w:val="22"/>
        </w:rPr>
        <w:t xml:space="preserve"> om</w:t>
      </w:r>
      <w:r w:rsidRPr="005D588B">
        <w:rPr>
          <w:sz w:val="22"/>
          <w:szCs w:val="22"/>
        </w:rPr>
        <w:t xml:space="preserve"> at medarbejderne løbende uddannes.</w:t>
      </w:r>
      <w:r w:rsidR="00AB6B7C">
        <w:rPr>
          <w:sz w:val="22"/>
          <w:szCs w:val="22"/>
        </w:rPr>
        <w:t xml:space="preserve"> Det er udbyderens opgave at følge op på dokumentation for medarbejdernes uddannelsesniveau.</w:t>
      </w:r>
    </w:p>
    <w:p w:rsidR="0078519C" w:rsidRPr="0078519C" w:rsidRDefault="0078519C">
      <w:pPr>
        <w:pStyle w:val="Listeafsnit"/>
        <w:rPr>
          <w:sz w:val="22"/>
          <w:szCs w:val="22"/>
        </w:rPr>
      </w:pPr>
    </w:p>
    <w:p w:rsidR="0078519C" w:rsidRPr="005D588B" w:rsidRDefault="002964AB">
      <w:pPr>
        <w:pStyle w:val="Listeafsnit"/>
        <w:rPr>
          <w:sz w:val="22"/>
          <w:szCs w:val="22"/>
        </w:rPr>
      </w:pPr>
      <w:r>
        <w:rPr>
          <w:sz w:val="22"/>
          <w:szCs w:val="22"/>
        </w:rPr>
        <w:t>Det er vigtigt</w:t>
      </w:r>
      <w:r w:rsidR="0078519C" w:rsidRPr="005D588B">
        <w:rPr>
          <w:sz w:val="22"/>
          <w:szCs w:val="22"/>
        </w:rPr>
        <w:t xml:space="preserve"> at få udarbejdet præcise arbejdsbeskrivelser, </w:t>
      </w:r>
      <w:r>
        <w:rPr>
          <w:sz w:val="22"/>
          <w:szCs w:val="22"/>
        </w:rPr>
        <w:t>som</w:t>
      </w:r>
      <w:r w:rsidRPr="005D588B">
        <w:rPr>
          <w:sz w:val="22"/>
          <w:szCs w:val="22"/>
        </w:rPr>
        <w:t xml:space="preserve"> </w:t>
      </w:r>
      <w:r w:rsidR="0078519C" w:rsidRPr="005D588B">
        <w:rPr>
          <w:sz w:val="22"/>
          <w:szCs w:val="22"/>
        </w:rPr>
        <w:t xml:space="preserve">afspejler et </w:t>
      </w:r>
      <w:r>
        <w:rPr>
          <w:sz w:val="22"/>
          <w:szCs w:val="22"/>
        </w:rPr>
        <w:t>tydeligt</w:t>
      </w:r>
      <w:r w:rsidRPr="005D588B">
        <w:rPr>
          <w:sz w:val="22"/>
          <w:szCs w:val="22"/>
        </w:rPr>
        <w:t xml:space="preserve"> </w:t>
      </w:r>
      <w:r w:rsidR="0078519C" w:rsidRPr="005D588B">
        <w:rPr>
          <w:sz w:val="22"/>
          <w:szCs w:val="22"/>
        </w:rPr>
        <w:t>ambitionsniveau, så der er gensidig forventningsafstemning</w:t>
      </w:r>
      <w:r w:rsidR="00F33FD7">
        <w:rPr>
          <w:sz w:val="22"/>
          <w:szCs w:val="22"/>
        </w:rPr>
        <w:t>,</w:t>
      </w:r>
      <w:r w:rsidR="0078519C" w:rsidRPr="005D588B">
        <w:rPr>
          <w:sz w:val="22"/>
          <w:szCs w:val="22"/>
        </w:rPr>
        <w:t xml:space="preserve"> om hvilken ydelse der skal leveres. </w:t>
      </w:r>
    </w:p>
    <w:p w:rsidR="0078519C" w:rsidRDefault="0078519C"/>
    <w:p w:rsidR="0049680B" w:rsidRDefault="0049680B"/>
    <w:p w:rsidR="0078519C" w:rsidRDefault="0078519C" w:rsidP="0078519C">
      <w:pPr>
        <w:pStyle w:val="Listeafsnit"/>
        <w:numPr>
          <w:ilvl w:val="0"/>
          <w:numId w:val="1"/>
        </w:numPr>
        <w:rPr>
          <w:b/>
        </w:rPr>
      </w:pPr>
      <w:r w:rsidRPr="00745FBD">
        <w:rPr>
          <w:b/>
        </w:rPr>
        <w:t>Sæt fokus på brugen af teknologi til at styrke arbejdsmiljøet</w:t>
      </w:r>
    </w:p>
    <w:p w:rsidR="00F33FD7" w:rsidRPr="00745FBD" w:rsidRDefault="00F33FD7" w:rsidP="00F33FD7">
      <w:pPr>
        <w:pStyle w:val="Listeafsnit"/>
        <w:rPr>
          <w:b/>
        </w:rPr>
      </w:pPr>
    </w:p>
    <w:p w:rsidR="00D2472C" w:rsidRDefault="00D84F6E" w:rsidP="0078519C">
      <w:pPr>
        <w:pStyle w:val="Listeafsnit"/>
        <w:rPr>
          <w:sz w:val="22"/>
        </w:rPr>
      </w:pPr>
      <w:r>
        <w:rPr>
          <w:sz w:val="22"/>
          <w:szCs w:val="22"/>
        </w:rPr>
        <w:t xml:space="preserve">Parterne er enige i, at </w:t>
      </w:r>
      <w:r w:rsidR="000C6D5E">
        <w:rPr>
          <w:sz w:val="22"/>
          <w:szCs w:val="22"/>
        </w:rPr>
        <w:t>der skal</w:t>
      </w:r>
      <w:r w:rsidR="0078519C" w:rsidRPr="005126FE">
        <w:rPr>
          <w:sz w:val="22"/>
          <w:szCs w:val="22"/>
        </w:rPr>
        <w:t xml:space="preserve"> være fokus på at udnytte teknologien, så ressourcerne anvendes, hvor der er det største behov. Det kan fx være anvendelse af sensorer</w:t>
      </w:r>
      <w:r w:rsidR="00AB6B7C">
        <w:rPr>
          <w:sz w:val="22"/>
          <w:szCs w:val="22"/>
        </w:rPr>
        <w:t xml:space="preserve">, rygstøvsugere, vaskerobot eller </w:t>
      </w:r>
      <w:r w:rsidR="00AB6B7C" w:rsidRPr="005D588B">
        <w:rPr>
          <w:color w:val="000000" w:themeColor="text1"/>
          <w:sz w:val="22"/>
        </w:rPr>
        <w:t>E</w:t>
      </w:r>
      <w:r w:rsidR="00AB6B7C">
        <w:rPr>
          <w:color w:val="000000" w:themeColor="text1"/>
          <w:sz w:val="22"/>
        </w:rPr>
        <w:t>C</w:t>
      </w:r>
      <w:r w:rsidR="00AB6B7C" w:rsidRPr="005D588B">
        <w:rPr>
          <w:color w:val="000000" w:themeColor="text1"/>
          <w:sz w:val="22"/>
        </w:rPr>
        <w:t>A</w:t>
      </w:r>
      <w:r w:rsidR="0078519C" w:rsidRPr="005D588B">
        <w:rPr>
          <w:color w:val="000000" w:themeColor="text1"/>
          <w:sz w:val="22"/>
        </w:rPr>
        <w:t>-vand</w:t>
      </w:r>
      <w:r w:rsidR="00AB6B7C">
        <w:rPr>
          <w:sz w:val="22"/>
        </w:rPr>
        <w:t xml:space="preserve">. </w:t>
      </w:r>
      <w:r w:rsidR="000C6D5E">
        <w:rPr>
          <w:sz w:val="22"/>
        </w:rPr>
        <w:t>De</w:t>
      </w:r>
      <w:r w:rsidR="00957389">
        <w:rPr>
          <w:sz w:val="22"/>
        </w:rPr>
        <w:t>t</w:t>
      </w:r>
      <w:r w:rsidR="000C6D5E">
        <w:rPr>
          <w:sz w:val="22"/>
        </w:rPr>
        <w:t xml:space="preserve"> kan </w:t>
      </w:r>
      <w:r w:rsidR="00237A85">
        <w:rPr>
          <w:sz w:val="22"/>
        </w:rPr>
        <w:t>også være andre måder at udvikle arbejdsmetoder</w:t>
      </w:r>
      <w:r w:rsidR="000C6D5E">
        <w:rPr>
          <w:sz w:val="22"/>
        </w:rPr>
        <w:t xml:space="preserve"> med brug af data til at bruge ressourcerne bedst muligt</w:t>
      </w:r>
      <w:r w:rsidR="00237A85">
        <w:rPr>
          <w:sz w:val="22"/>
        </w:rPr>
        <w:t>, fx ved anvendelse af i</w:t>
      </w:r>
      <w:r w:rsidR="0069051A">
        <w:rPr>
          <w:sz w:val="22"/>
        </w:rPr>
        <w:t>P</w:t>
      </w:r>
      <w:r w:rsidR="00237A85">
        <w:rPr>
          <w:sz w:val="22"/>
        </w:rPr>
        <w:t xml:space="preserve">ads til dokumentation. </w:t>
      </w:r>
      <w:r w:rsidR="00D2472C">
        <w:rPr>
          <w:sz w:val="22"/>
        </w:rPr>
        <w:t>Det</w:t>
      </w:r>
      <w:r w:rsidR="000C6D5E">
        <w:rPr>
          <w:sz w:val="22"/>
        </w:rPr>
        <w:t xml:space="preserve"> kan samtidig bidrage til </w:t>
      </w:r>
      <w:r w:rsidR="00D2472C">
        <w:rPr>
          <w:sz w:val="22"/>
        </w:rPr>
        <w:t>at gøre faget mere attraktivt at arbejde i.</w:t>
      </w:r>
    </w:p>
    <w:p w:rsidR="002964AB" w:rsidRDefault="002964AB" w:rsidP="0078519C">
      <w:pPr>
        <w:pStyle w:val="Listeafsnit"/>
        <w:rPr>
          <w:sz w:val="22"/>
        </w:rPr>
      </w:pPr>
    </w:p>
    <w:p w:rsidR="0078519C" w:rsidRDefault="002964AB" w:rsidP="0078519C">
      <w:pPr>
        <w:pStyle w:val="Listeafsnit"/>
        <w:rPr>
          <w:sz w:val="22"/>
          <w:szCs w:val="22"/>
        </w:rPr>
      </w:pPr>
      <w:r>
        <w:rPr>
          <w:sz w:val="22"/>
          <w:szCs w:val="22"/>
        </w:rPr>
        <w:t>Når der indsamles data på rengøringsområdet, skal spørgsmål om</w:t>
      </w:r>
      <w:r w:rsidR="00AB6B7C" w:rsidRPr="00E5693E">
        <w:rPr>
          <w:sz w:val="22"/>
          <w:szCs w:val="22"/>
        </w:rPr>
        <w:t xml:space="preserve"> evt. rettigheder</w:t>
      </w:r>
      <w:r>
        <w:rPr>
          <w:sz w:val="22"/>
          <w:szCs w:val="22"/>
        </w:rPr>
        <w:t xml:space="preserve"> afklares</w:t>
      </w:r>
      <w:r w:rsidR="00AB6B7C" w:rsidRPr="00E5693E">
        <w:rPr>
          <w:sz w:val="22"/>
          <w:szCs w:val="22"/>
        </w:rPr>
        <w:t>.</w:t>
      </w:r>
    </w:p>
    <w:p w:rsidR="0078519C" w:rsidRPr="005126FE" w:rsidRDefault="0078519C" w:rsidP="0078519C">
      <w:pPr>
        <w:pStyle w:val="Listeafsnit"/>
        <w:rPr>
          <w:sz w:val="22"/>
          <w:szCs w:val="22"/>
        </w:rPr>
      </w:pPr>
    </w:p>
    <w:p w:rsidR="00237A85" w:rsidRPr="00E5693E" w:rsidRDefault="00237A85" w:rsidP="0078519C">
      <w:pPr>
        <w:pStyle w:val="Listeafsnit"/>
        <w:rPr>
          <w:sz w:val="22"/>
          <w:szCs w:val="22"/>
        </w:rPr>
      </w:pPr>
    </w:p>
    <w:p w:rsidR="00D2472C" w:rsidRPr="00E5693E" w:rsidRDefault="001641B6" w:rsidP="0078519C">
      <w:pPr>
        <w:pStyle w:val="Listeafsnit"/>
        <w:rPr>
          <w:sz w:val="22"/>
          <w:szCs w:val="22"/>
        </w:rPr>
      </w:pPr>
      <w:r>
        <w:rPr>
          <w:sz w:val="22"/>
          <w:szCs w:val="22"/>
        </w:rPr>
        <w:t>P</w:t>
      </w:r>
      <w:r w:rsidR="000C6D5E" w:rsidRPr="00E5693E">
        <w:rPr>
          <w:sz w:val="22"/>
          <w:szCs w:val="22"/>
        </w:rPr>
        <w:t xml:space="preserve">arterne </w:t>
      </w:r>
      <w:r>
        <w:rPr>
          <w:sz w:val="22"/>
          <w:szCs w:val="22"/>
        </w:rPr>
        <w:t xml:space="preserve">peger </w:t>
      </w:r>
      <w:r w:rsidR="000C6D5E" w:rsidRPr="00E5693E">
        <w:rPr>
          <w:sz w:val="22"/>
          <w:szCs w:val="22"/>
        </w:rPr>
        <w:t>også på, at d</w:t>
      </w:r>
      <w:r w:rsidR="00237A85" w:rsidRPr="00E5693E">
        <w:rPr>
          <w:sz w:val="22"/>
          <w:szCs w:val="22"/>
        </w:rPr>
        <w:t>er skal skabes et incitament for leverandøren til løbende optimering af arbejdets udførelse,</w:t>
      </w:r>
      <w:r w:rsidR="00D2472C" w:rsidRPr="00E5693E">
        <w:rPr>
          <w:sz w:val="22"/>
          <w:szCs w:val="22"/>
        </w:rPr>
        <w:t xml:space="preserve"> hvor </w:t>
      </w:r>
      <w:r w:rsidR="002964AB">
        <w:rPr>
          <w:sz w:val="22"/>
          <w:szCs w:val="22"/>
        </w:rPr>
        <w:t xml:space="preserve">en væsentlig del af </w:t>
      </w:r>
      <w:r w:rsidR="00D2472C" w:rsidRPr="00E5693E">
        <w:rPr>
          <w:sz w:val="22"/>
          <w:szCs w:val="22"/>
        </w:rPr>
        <w:t xml:space="preserve">gevinsten tilfalder leverandøren. </w:t>
      </w:r>
    </w:p>
    <w:p w:rsidR="00D2472C" w:rsidRPr="00E5693E" w:rsidRDefault="00D2472C" w:rsidP="0078519C">
      <w:pPr>
        <w:pStyle w:val="Listeafsnit"/>
        <w:rPr>
          <w:sz w:val="22"/>
          <w:szCs w:val="22"/>
        </w:rPr>
      </w:pPr>
    </w:p>
    <w:p w:rsidR="00237A85" w:rsidRPr="00E5693E" w:rsidRDefault="00D2472C" w:rsidP="0078519C">
      <w:pPr>
        <w:pStyle w:val="Listeafsnit"/>
        <w:rPr>
          <w:sz w:val="22"/>
          <w:szCs w:val="22"/>
        </w:rPr>
      </w:pPr>
      <w:r w:rsidRPr="00E5693E">
        <w:rPr>
          <w:sz w:val="22"/>
          <w:szCs w:val="22"/>
        </w:rPr>
        <w:t xml:space="preserve">Derudover skal der </w:t>
      </w:r>
      <w:r w:rsidR="00237A85" w:rsidRPr="00E5693E">
        <w:rPr>
          <w:sz w:val="22"/>
          <w:szCs w:val="22"/>
        </w:rPr>
        <w:t xml:space="preserve">samtidig </w:t>
      </w:r>
      <w:r w:rsidRPr="00E5693E">
        <w:rPr>
          <w:sz w:val="22"/>
          <w:szCs w:val="22"/>
        </w:rPr>
        <w:t xml:space="preserve">arbejdes </w:t>
      </w:r>
      <w:r w:rsidR="00237A85" w:rsidRPr="00E5693E">
        <w:rPr>
          <w:sz w:val="22"/>
          <w:szCs w:val="22"/>
        </w:rPr>
        <w:t>med</w:t>
      </w:r>
      <w:r w:rsidRPr="00E5693E">
        <w:rPr>
          <w:sz w:val="22"/>
          <w:szCs w:val="22"/>
        </w:rPr>
        <w:t xml:space="preserve"> </w:t>
      </w:r>
      <w:r w:rsidR="00237A85" w:rsidRPr="00E5693E">
        <w:rPr>
          <w:sz w:val="22"/>
          <w:szCs w:val="22"/>
        </w:rPr>
        <w:t xml:space="preserve">innovations-/udviklingspartnerskaber, hvor der </w:t>
      </w:r>
      <w:r w:rsidR="002964AB">
        <w:rPr>
          <w:sz w:val="22"/>
          <w:szCs w:val="22"/>
        </w:rPr>
        <w:t xml:space="preserve">afhængig af den investering hver part har indskudt </w:t>
      </w:r>
      <w:r w:rsidRPr="00E5693E">
        <w:rPr>
          <w:sz w:val="22"/>
          <w:szCs w:val="22"/>
        </w:rPr>
        <w:t xml:space="preserve">er </w:t>
      </w:r>
      <w:r w:rsidR="00237A85" w:rsidRPr="00E5693E">
        <w:rPr>
          <w:sz w:val="22"/>
          <w:szCs w:val="22"/>
        </w:rPr>
        <w:t xml:space="preserve">en på forhånd fastsat gevinststruktur. </w:t>
      </w:r>
      <w:r w:rsidR="00C4785F" w:rsidRPr="00E5693E">
        <w:rPr>
          <w:sz w:val="22"/>
          <w:szCs w:val="22"/>
        </w:rPr>
        <w:t>Hvis der arbejdes med innovations-/udviklingspartnerskaber, skal værdien af leverandørens aftale være min. 7-10 mio. kr.</w:t>
      </w:r>
    </w:p>
    <w:p w:rsidR="0078519C" w:rsidRDefault="0078519C" w:rsidP="0078519C">
      <w:pPr>
        <w:pStyle w:val="Listeafsnit"/>
        <w:rPr>
          <w:sz w:val="22"/>
        </w:rPr>
      </w:pPr>
    </w:p>
    <w:p w:rsidR="0078519C" w:rsidRDefault="0078519C"/>
    <w:p w:rsidR="00BC7AFD" w:rsidRDefault="00BC7AFD" w:rsidP="00BC7AFD">
      <w:pPr>
        <w:pStyle w:val="Listeafsnit"/>
        <w:numPr>
          <w:ilvl w:val="0"/>
          <w:numId w:val="1"/>
        </w:numPr>
        <w:rPr>
          <w:b/>
        </w:rPr>
      </w:pPr>
      <w:r w:rsidRPr="00745FBD">
        <w:rPr>
          <w:b/>
        </w:rPr>
        <w:t xml:space="preserve">Ordregiver skal </w:t>
      </w:r>
      <w:r w:rsidR="002964AB">
        <w:rPr>
          <w:b/>
        </w:rPr>
        <w:t>kun</w:t>
      </w:r>
      <w:r w:rsidR="002964AB" w:rsidRPr="00745FBD">
        <w:rPr>
          <w:b/>
        </w:rPr>
        <w:t xml:space="preserve"> </w:t>
      </w:r>
      <w:r w:rsidRPr="00745FBD">
        <w:rPr>
          <w:b/>
        </w:rPr>
        <w:t xml:space="preserve">stille krav, </w:t>
      </w:r>
      <w:r w:rsidR="002964AB">
        <w:rPr>
          <w:b/>
        </w:rPr>
        <w:t xml:space="preserve">der kan </w:t>
      </w:r>
      <w:r w:rsidRPr="00745FBD">
        <w:rPr>
          <w:b/>
        </w:rPr>
        <w:t>følge</w:t>
      </w:r>
      <w:r w:rsidR="002964AB">
        <w:rPr>
          <w:b/>
        </w:rPr>
        <w:t>s</w:t>
      </w:r>
      <w:r w:rsidRPr="00745FBD">
        <w:rPr>
          <w:b/>
        </w:rPr>
        <w:t xml:space="preserve"> op på</w:t>
      </w:r>
    </w:p>
    <w:p w:rsidR="00957389" w:rsidRPr="00745FBD" w:rsidRDefault="00957389" w:rsidP="00957389">
      <w:pPr>
        <w:pStyle w:val="Listeafsnit"/>
        <w:rPr>
          <w:b/>
        </w:rPr>
      </w:pPr>
    </w:p>
    <w:p w:rsidR="00BC7AFD" w:rsidRPr="00E5693E" w:rsidRDefault="00957389">
      <w:pPr>
        <w:pStyle w:val="Listeafsnit"/>
        <w:rPr>
          <w:sz w:val="22"/>
          <w:szCs w:val="22"/>
        </w:rPr>
      </w:pPr>
      <w:r>
        <w:rPr>
          <w:sz w:val="22"/>
          <w:szCs w:val="22"/>
        </w:rPr>
        <w:t>Part</w:t>
      </w:r>
      <w:r w:rsidR="000C6D5E" w:rsidRPr="00E5693E">
        <w:rPr>
          <w:sz w:val="22"/>
          <w:szCs w:val="22"/>
        </w:rPr>
        <w:t>erne fastslår</w:t>
      </w:r>
      <w:r>
        <w:rPr>
          <w:sz w:val="22"/>
          <w:szCs w:val="22"/>
        </w:rPr>
        <w:t>,</w:t>
      </w:r>
      <w:r w:rsidR="000C6D5E" w:rsidRPr="00E5693E">
        <w:rPr>
          <w:sz w:val="22"/>
          <w:szCs w:val="22"/>
        </w:rPr>
        <w:t xml:space="preserve"> at u</w:t>
      </w:r>
      <w:r w:rsidR="00BC7AFD" w:rsidRPr="00E5693E">
        <w:rPr>
          <w:sz w:val="22"/>
          <w:szCs w:val="22"/>
        </w:rPr>
        <w:t xml:space="preserve">anset om </w:t>
      </w:r>
      <w:r w:rsidR="00D84F6E" w:rsidRPr="00E5693E">
        <w:rPr>
          <w:sz w:val="22"/>
          <w:szCs w:val="22"/>
        </w:rPr>
        <w:t>der er tale om</w:t>
      </w:r>
      <w:r w:rsidR="00BC7AFD" w:rsidRPr="00E5693E">
        <w:rPr>
          <w:sz w:val="22"/>
          <w:szCs w:val="22"/>
        </w:rPr>
        <w:t xml:space="preserve"> arbejdsklausuler, uddannelsesklausuler eller sociale klausuler</w:t>
      </w:r>
      <w:r>
        <w:rPr>
          <w:sz w:val="22"/>
          <w:szCs w:val="22"/>
        </w:rPr>
        <w:t>, er d</w:t>
      </w:r>
      <w:r w:rsidR="00BC7AFD" w:rsidRPr="00E5693E">
        <w:rPr>
          <w:sz w:val="22"/>
          <w:szCs w:val="22"/>
        </w:rPr>
        <w:t>et vigtigt, at m</w:t>
      </w:r>
      <w:r w:rsidR="00D84F6E" w:rsidRPr="00E5693E">
        <w:rPr>
          <w:sz w:val="22"/>
          <w:szCs w:val="22"/>
        </w:rPr>
        <w:t xml:space="preserve">an styrker fokus på controlling, herunder </w:t>
      </w:r>
      <w:r w:rsidR="002964AB">
        <w:rPr>
          <w:sz w:val="22"/>
          <w:szCs w:val="22"/>
        </w:rPr>
        <w:t xml:space="preserve">fx at </w:t>
      </w:r>
      <w:r w:rsidR="00D84F6E" w:rsidRPr="00E5693E">
        <w:rPr>
          <w:sz w:val="22"/>
          <w:szCs w:val="22"/>
        </w:rPr>
        <w:t>f</w:t>
      </w:r>
      <w:r w:rsidR="00BC7AFD" w:rsidRPr="00E5693E">
        <w:rPr>
          <w:sz w:val="22"/>
          <w:szCs w:val="22"/>
        </w:rPr>
        <w:t>ølg</w:t>
      </w:r>
      <w:r w:rsidR="00D84F6E" w:rsidRPr="00E5693E">
        <w:rPr>
          <w:sz w:val="22"/>
          <w:szCs w:val="22"/>
        </w:rPr>
        <w:t>e</w:t>
      </w:r>
      <w:r w:rsidR="00BC7AFD" w:rsidRPr="00E5693E">
        <w:rPr>
          <w:sz w:val="22"/>
          <w:szCs w:val="22"/>
        </w:rPr>
        <w:t xml:space="preserve"> op på, at alle medarbejdere rent faktisk bliver uddanne</w:t>
      </w:r>
      <w:r w:rsidR="002964AB">
        <w:rPr>
          <w:sz w:val="22"/>
          <w:szCs w:val="22"/>
        </w:rPr>
        <w:t>de</w:t>
      </w:r>
      <w:r w:rsidR="00BC7AFD" w:rsidRPr="00E5693E">
        <w:rPr>
          <w:sz w:val="22"/>
          <w:szCs w:val="22"/>
        </w:rPr>
        <w:t>.</w:t>
      </w:r>
    </w:p>
    <w:p w:rsidR="00BC7AFD" w:rsidRPr="00E5693E" w:rsidRDefault="00BC7AFD" w:rsidP="00BC7AFD">
      <w:pPr>
        <w:pStyle w:val="Listeafsnit"/>
        <w:rPr>
          <w:sz w:val="22"/>
          <w:szCs w:val="22"/>
        </w:rPr>
      </w:pPr>
    </w:p>
    <w:p w:rsidR="00BC7AFD" w:rsidRPr="00E5693E" w:rsidRDefault="00BC7AFD" w:rsidP="00BC7AFD">
      <w:pPr>
        <w:pStyle w:val="Listeafsnit"/>
        <w:rPr>
          <w:sz w:val="22"/>
          <w:szCs w:val="22"/>
        </w:rPr>
      </w:pPr>
      <w:r w:rsidRPr="00E5693E">
        <w:rPr>
          <w:sz w:val="22"/>
          <w:szCs w:val="22"/>
        </w:rPr>
        <w:t>Som minimum skal leverandøren arbejde for, at medarbejderne har et grundkursus i erhvervsrengøring (AMU)</w:t>
      </w:r>
      <w:r w:rsidR="00607053" w:rsidRPr="00E5693E">
        <w:rPr>
          <w:sz w:val="22"/>
          <w:szCs w:val="22"/>
        </w:rPr>
        <w:t>, inden rengøringen påbegyndes</w:t>
      </w:r>
      <w:r w:rsidRPr="00E5693E">
        <w:rPr>
          <w:sz w:val="22"/>
          <w:szCs w:val="22"/>
        </w:rPr>
        <w:t xml:space="preserve">. </w:t>
      </w:r>
      <w:r w:rsidR="00E50062" w:rsidRPr="00E5693E">
        <w:rPr>
          <w:sz w:val="22"/>
          <w:szCs w:val="22"/>
        </w:rPr>
        <w:t xml:space="preserve">Udbyderen </w:t>
      </w:r>
      <w:r w:rsidRPr="00E5693E">
        <w:rPr>
          <w:sz w:val="22"/>
          <w:szCs w:val="22"/>
        </w:rPr>
        <w:t xml:space="preserve">skal </w:t>
      </w:r>
      <w:r w:rsidR="00C4785F" w:rsidRPr="00E5693E">
        <w:rPr>
          <w:sz w:val="22"/>
          <w:szCs w:val="22"/>
        </w:rPr>
        <w:t xml:space="preserve">kun </w:t>
      </w:r>
      <w:r w:rsidRPr="00E5693E">
        <w:rPr>
          <w:sz w:val="22"/>
          <w:szCs w:val="22"/>
        </w:rPr>
        <w:t>acceptere en intern rengøringsuddannelse</w:t>
      </w:r>
      <w:r w:rsidR="002964AB">
        <w:rPr>
          <w:sz w:val="22"/>
          <w:szCs w:val="22"/>
        </w:rPr>
        <w:t xml:space="preserve"> hos leverandøren</w:t>
      </w:r>
      <w:r w:rsidR="00C4785F" w:rsidRPr="00E5693E">
        <w:rPr>
          <w:sz w:val="22"/>
          <w:szCs w:val="22"/>
        </w:rPr>
        <w:t>,</w:t>
      </w:r>
      <w:r w:rsidRPr="00E5693E">
        <w:rPr>
          <w:sz w:val="22"/>
          <w:szCs w:val="22"/>
        </w:rPr>
        <w:t xml:space="preserve"> hvis der fremvises dokumentation for at undervisning</w:t>
      </w:r>
      <w:r w:rsidR="00BC72F9">
        <w:rPr>
          <w:sz w:val="22"/>
          <w:szCs w:val="22"/>
        </w:rPr>
        <w:t>en</w:t>
      </w:r>
      <w:r w:rsidRPr="00E5693E">
        <w:rPr>
          <w:sz w:val="22"/>
          <w:szCs w:val="22"/>
        </w:rPr>
        <w:t xml:space="preserve"> er </w:t>
      </w:r>
      <w:r w:rsidR="00E7387B" w:rsidRPr="00E5693E">
        <w:rPr>
          <w:sz w:val="22"/>
          <w:szCs w:val="22"/>
        </w:rPr>
        <w:t>på sammenligneligt grundlag</w:t>
      </w:r>
      <w:r w:rsidR="00BC72F9">
        <w:rPr>
          <w:sz w:val="22"/>
          <w:szCs w:val="22"/>
        </w:rPr>
        <w:t xml:space="preserve"> med AMU</w:t>
      </w:r>
      <w:r w:rsidRPr="00E5693E">
        <w:rPr>
          <w:sz w:val="22"/>
          <w:szCs w:val="22"/>
        </w:rPr>
        <w:t>.</w:t>
      </w:r>
    </w:p>
    <w:p w:rsidR="00BC7AFD" w:rsidRPr="00E5693E" w:rsidRDefault="00BC7AFD" w:rsidP="00BC7AFD">
      <w:pPr>
        <w:pStyle w:val="Listeafsnit"/>
        <w:rPr>
          <w:sz w:val="22"/>
          <w:szCs w:val="22"/>
        </w:rPr>
      </w:pPr>
    </w:p>
    <w:p w:rsidR="00E7387B" w:rsidRPr="00E5693E" w:rsidRDefault="00E7387B" w:rsidP="00BC7AFD">
      <w:pPr>
        <w:pStyle w:val="Listeafsnit"/>
        <w:rPr>
          <w:sz w:val="22"/>
          <w:szCs w:val="22"/>
        </w:rPr>
      </w:pPr>
      <w:r w:rsidRPr="00E5693E">
        <w:rPr>
          <w:sz w:val="22"/>
          <w:szCs w:val="22"/>
        </w:rPr>
        <w:t>Ved udbud efter INSTA800 skal leverandørens medarbejdere som minimum være uddannet ud fra niveau 2 i standarden.</w:t>
      </w:r>
    </w:p>
    <w:p w:rsidR="00E7387B" w:rsidRPr="00E5693E" w:rsidRDefault="00E7387B" w:rsidP="00BC7AFD">
      <w:pPr>
        <w:pStyle w:val="Listeafsnit"/>
        <w:rPr>
          <w:sz w:val="22"/>
          <w:szCs w:val="22"/>
        </w:rPr>
      </w:pPr>
    </w:p>
    <w:p w:rsidR="00BC7AFD" w:rsidRPr="00E5693E" w:rsidRDefault="00BC7AFD" w:rsidP="00BC7AFD">
      <w:pPr>
        <w:pStyle w:val="Listeafsnit"/>
        <w:rPr>
          <w:sz w:val="22"/>
          <w:szCs w:val="22"/>
        </w:rPr>
      </w:pPr>
      <w:r w:rsidRPr="00E5693E">
        <w:rPr>
          <w:sz w:val="22"/>
          <w:szCs w:val="22"/>
        </w:rPr>
        <w:t xml:space="preserve">Hvis </w:t>
      </w:r>
      <w:r w:rsidR="00E50062" w:rsidRPr="00E5693E">
        <w:rPr>
          <w:sz w:val="22"/>
          <w:szCs w:val="22"/>
        </w:rPr>
        <w:t xml:space="preserve">udbyderen </w:t>
      </w:r>
      <w:r w:rsidRPr="00E5693E">
        <w:rPr>
          <w:sz w:val="22"/>
          <w:szCs w:val="22"/>
        </w:rPr>
        <w:t xml:space="preserve">har forhold, der kræver særlig vejledning (fx ift. hygiejne på </w:t>
      </w:r>
      <w:r w:rsidR="0037312A">
        <w:rPr>
          <w:sz w:val="22"/>
          <w:szCs w:val="22"/>
        </w:rPr>
        <w:t xml:space="preserve">visse former for </w:t>
      </w:r>
      <w:r w:rsidRPr="00E5693E">
        <w:rPr>
          <w:sz w:val="22"/>
          <w:szCs w:val="22"/>
        </w:rPr>
        <w:t xml:space="preserve">stuer eller særlige gulvbelægninger), </w:t>
      </w:r>
      <w:r w:rsidR="00BC72F9">
        <w:rPr>
          <w:sz w:val="22"/>
          <w:szCs w:val="22"/>
        </w:rPr>
        <w:t>skal</w:t>
      </w:r>
      <w:r w:rsidRPr="00E5693E">
        <w:rPr>
          <w:sz w:val="22"/>
          <w:szCs w:val="22"/>
        </w:rPr>
        <w:t xml:space="preserve"> leverandøren beskrive, hvordan de</w:t>
      </w:r>
      <w:r w:rsidR="00BC72F9">
        <w:rPr>
          <w:sz w:val="22"/>
          <w:szCs w:val="22"/>
        </w:rPr>
        <w:t>r er</w:t>
      </w:r>
      <w:r w:rsidRPr="00E5693E">
        <w:rPr>
          <w:sz w:val="22"/>
          <w:szCs w:val="22"/>
        </w:rPr>
        <w:t xml:space="preserve"> sørge</w:t>
      </w:r>
      <w:r w:rsidR="00BC72F9">
        <w:rPr>
          <w:sz w:val="22"/>
          <w:szCs w:val="22"/>
        </w:rPr>
        <w:t>t</w:t>
      </w:r>
      <w:r w:rsidRPr="00E5693E">
        <w:rPr>
          <w:sz w:val="22"/>
          <w:szCs w:val="22"/>
        </w:rPr>
        <w:t xml:space="preserve"> for, at medarbejderen er tilstrækkelig oplært.</w:t>
      </w:r>
    </w:p>
    <w:p w:rsidR="00E7387B" w:rsidRPr="00E5693E" w:rsidRDefault="00E7387B" w:rsidP="00BC7AFD">
      <w:pPr>
        <w:pStyle w:val="Listeafsnit"/>
        <w:rPr>
          <w:sz w:val="22"/>
          <w:szCs w:val="22"/>
        </w:rPr>
      </w:pPr>
    </w:p>
    <w:p w:rsidR="00E7387B" w:rsidRPr="00E5693E" w:rsidRDefault="000C6D5E" w:rsidP="00BC7AFD">
      <w:pPr>
        <w:pStyle w:val="Listeafsnit"/>
        <w:rPr>
          <w:sz w:val="22"/>
          <w:szCs w:val="22"/>
        </w:rPr>
      </w:pPr>
      <w:r w:rsidRPr="00E5693E">
        <w:rPr>
          <w:sz w:val="22"/>
          <w:szCs w:val="22"/>
        </w:rPr>
        <w:t xml:space="preserve">Parterne </w:t>
      </w:r>
      <w:r w:rsidR="00E7387B" w:rsidRPr="00E5693E">
        <w:rPr>
          <w:sz w:val="22"/>
          <w:szCs w:val="22"/>
        </w:rPr>
        <w:t>anbefale</w:t>
      </w:r>
      <w:r w:rsidRPr="00E5693E">
        <w:rPr>
          <w:sz w:val="22"/>
          <w:szCs w:val="22"/>
        </w:rPr>
        <w:t>r</w:t>
      </w:r>
      <w:r w:rsidR="00E7387B" w:rsidRPr="00E5693E">
        <w:rPr>
          <w:sz w:val="22"/>
          <w:szCs w:val="22"/>
        </w:rPr>
        <w:t xml:space="preserve">, at leverandøren ikke konkurrerer på uddannelsesniveauet, men at det i stedet er et krav, at rengøringsassistenter er uddannet indenfor INSTA800 </w:t>
      </w:r>
      <w:r w:rsidR="00982C87" w:rsidRPr="00E5693E">
        <w:rPr>
          <w:sz w:val="22"/>
          <w:szCs w:val="22"/>
        </w:rPr>
        <w:t>inden for</w:t>
      </w:r>
      <w:r w:rsidR="00E7387B" w:rsidRPr="00E5693E">
        <w:rPr>
          <w:sz w:val="22"/>
          <w:szCs w:val="22"/>
        </w:rPr>
        <w:t xml:space="preserve"> en given periode - fx tre til seks måneder efter kontraktstart.</w:t>
      </w:r>
    </w:p>
    <w:p w:rsidR="00982C87" w:rsidRPr="00E5693E" w:rsidRDefault="00982C87" w:rsidP="00BC7AFD">
      <w:pPr>
        <w:pStyle w:val="Listeafsnit"/>
        <w:rPr>
          <w:sz w:val="22"/>
          <w:szCs w:val="22"/>
        </w:rPr>
      </w:pPr>
    </w:p>
    <w:p w:rsidR="00982C87" w:rsidRPr="00E5693E" w:rsidRDefault="000C6D5E" w:rsidP="00BC7AFD">
      <w:pPr>
        <w:pStyle w:val="Listeafsnit"/>
        <w:rPr>
          <w:sz w:val="22"/>
          <w:szCs w:val="22"/>
        </w:rPr>
      </w:pPr>
      <w:r w:rsidRPr="00E5693E">
        <w:rPr>
          <w:sz w:val="22"/>
          <w:szCs w:val="22"/>
        </w:rPr>
        <w:t xml:space="preserve">Der henledes opmærksomhed på, at </w:t>
      </w:r>
      <w:r w:rsidR="00E96A3E" w:rsidRPr="00E5693E">
        <w:rPr>
          <w:sz w:val="22"/>
          <w:szCs w:val="22"/>
        </w:rPr>
        <w:t>udbyderen også</w:t>
      </w:r>
      <w:r w:rsidR="00982C87" w:rsidRPr="00E5693E">
        <w:rPr>
          <w:sz w:val="22"/>
          <w:szCs w:val="22"/>
        </w:rPr>
        <w:t xml:space="preserve"> tage</w:t>
      </w:r>
      <w:r w:rsidR="00E96A3E" w:rsidRPr="00E5693E">
        <w:rPr>
          <w:sz w:val="22"/>
          <w:szCs w:val="22"/>
        </w:rPr>
        <w:t>r</w:t>
      </w:r>
      <w:r w:rsidR="00982C87" w:rsidRPr="00E5693E">
        <w:rPr>
          <w:sz w:val="22"/>
          <w:szCs w:val="22"/>
        </w:rPr>
        <w:t xml:space="preserve"> stilling til evt. </w:t>
      </w:r>
      <w:r w:rsidR="00607053" w:rsidRPr="00E5693E">
        <w:rPr>
          <w:sz w:val="22"/>
          <w:szCs w:val="22"/>
        </w:rPr>
        <w:t>brug</w:t>
      </w:r>
      <w:r w:rsidR="00982C87" w:rsidRPr="00E5693E">
        <w:rPr>
          <w:sz w:val="22"/>
          <w:szCs w:val="22"/>
        </w:rPr>
        <w:t xml:space="preserve"> af vikarer og deres uddannelsesniveau. Det anbefales, at </w:t>
      </w:r>
      <w:r w:rsidR="00607053" w:rsidRPr="00E5693E">
        <w:rPr>
          <w:sz w:val="22"/>
          <w:szCs w:val="22"/>
        </w:rPr>
        <w:t>kravet om uddannelsesniveau</w:t>
      </w:r>
      <w:r w:rsidR="00982C87" w:rsidRPr="00E5693E">
        <w:rPr>
          <w:sz w:val="22"/>
          <w:szCs w:val="22"/>
        </w:rPr>
        <w:t xml:space="preserve"> også gælder for vikarer, og at der kun dispenseres fra krav</w:t>
      </w:r>
      <w:r w:rsidR="00607053" w:rsidRPr="00E5693E">
        <w:rPr>
          <w:sz w:val="22"/>
          <w:szCs w:val="22"/>
        </w:rPr>
        <w:t>et</w:t>
      </w:r>
      <w:r w:rsidR="00982C87" w:rsidRPr="00E5693E">
        <w:rPr>
          <w:sz w:val="22"/>
          <w:szCs w:val="22"/>
        </w:rPr>
        <w:t xml:space="preserve"> ved ekstraordinære omstændigheder (fx en influenzaepidemi), hvor der gælder en strengere oplysningspligt.</w:t>
      </w:r>
    </w:p>
    <w:p w:rsidR="00BC7AFD" w:rsidRDefault="00BC7AFD"/>
    <w:p w:rsidR="00BC7AFD" w:rsidRDefault="00BC72F9" w:rsidP="00BC7AF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K</w:t>
      </w:r>
      <w:r w:rsidR="00BC7AFD" w:rsidRPr="00745FBD">
        <w:rPr>
          <w:b/>
        </w:rPr>
        <w:t xml:space="preserve">ontrakten </w:t>
      </w:r>
      <w:r>
        <w:rPr>
          <w:b/>
        </w:rPr>
        <w:t>skal kunne</w:t>
      </w:r>
      <w:r w:rsidRPr="00745FBD">
        <w:rPr>
          <w:b/>
        </w:rPr>
        <w:t xml:space="preserve"> </w:t>
      </w:r>
      <w:r w:rsidR="00BC7AFD" w:rsidRPr="00745FBD">
        <w:rPr>
          <w:b/>
        </w:rPr>
        <w:t>opdeles hensigtsmæssigt</w:t>
      </w:r>
    </w:p>
    <w:p w:rsidR="0037312A" w:rsidRDefault="0037312A" w:rsidP="0037312A">
      <w:pPr>
        <w:pStyle w:val="Listeafsnit"/>
        <w:rPr>
          <w:b/>
        </w:rPr>
      </w:pPr>
    </w:p>
    <w:p w:rsidR="00BC7AFD" w:rsidRDefault="006D0E2F" w:rsidP="00BC7AFD">
      <w:pPr>
        <w:pStyle w:val="Listeafsnit"/>
        <w:rPr>
          <w:sz w:val="22"/>
        </w:rPr>
      </w:pPr>
      <w:r>
        <w:rPr>
          <w:sz w:val="22"/>
        </w:rPr>
        <w:t>Parterne er enige om, at l</w:t>
      </w:r>
      <w:r w:rsidR="00BC7AFD" w:rsidRPr="00745FBD">
        <w:rPr>
          <w:sz w:val="22"/>
        </w:rPr>
        <w:t xml:space="preserve">everandøren skal have fleksibilitet ift. at kunne cirkulere medarbejdere på tværs af forskellige rengøringsområder, fx skole og daginstitutioner. Dette sikrer </w:t>
      </w:r>
      <w:r w:rsidR="00C52ABE">
        <w:rPr>
          <w:sz w:val="22"/>
        </w:rPr>
        <w:t>større mulighed for fuldtidsbeskæftigelse og afveksling</w:t>
      </w:r>
      <w:r w:rsidR="00BC7AFD" w:rsidRPr="00745FBD">
        <w:rPr>
          <w:sz w:val="22"/>
        </w:rPr>
        <w:t xml:space="preserve"> i arbejdet. </w:t>
      </w:r>
    </w:p>
    <w:p w:rsidR="00BC7AFD" w:rsidRDefault="00BC7AFD" w:rsidP="00BC7AFD">
      <w:pPr>
        <w:pStyle w:val="Listeafsnit"/>
        <w:rPr>
          <w:sz w:val="22"/>
        </w:rPr>
      </w:pPr>
    </w:p>
    <w:p w:rsidR="00BC7AFD" w:rsidRDefault="00D84F6E" w:rsidP="00BC7AFD">
      <w:pPr>
        <w:pStyle w:val="Listeafsnit"/>
        <w:rPr>
          <w:sz w:val="22"/>
        </w:rPr>
      </w:pPr>
      <w:r>
        <w:rPr>
          <w:sz w:val="22"/>
        </w:rPr>
        <w:t xml:space="preserve">Parterne er </w:t>
      </w:r>
      <w:r w:rsidR="006D0E2F">
        <w:rPr>
          <w:sz w:val="22"/>
        </w:rPr>
        <w:t xml:space="preserve">også </w:t>
      </w:r>
      <w:r>
        <w:rPr>
          <w:sz w:val="22"/>
        </w:rPr>
        <w:t>enige om, at d</w:t>
      </w:r>
      <w:r w:rsidRPr="00745FBD">
        <w:rPr>
          <w:sz w:val="22"/>
        </w:rPr>
        <w:t xml:space="preserve">et bør være en hovedbeskæftigelse for en </w:t>
      </w:r>
      <w:r>
        <w:rPr>
          <w:sz w:val="22"/>
        </w:rPr>
        <w:t>rengøringsassistent</w:t>
      </w:r>
      <w:r w:rsidRPr="00745FBD">
        <w:rPr>
          <w:sz w:val="22"/>
        </w:rPr>
        <w:t xml:space="preserve"> at beskæftige sig med rengøring.</w:t>
      </w:r>
      <w:r>
        <w:rPr>
          <w:sz w:val="22"/>
        </w:rPr>
        <w:t xml:space="preserve"> </w:t>
      </w:r>
      <w:r w:rsidR="00BC7AFD" w:rsidRPr="00745FBD">
        <w:rPr>
          <w:sz w:val="22"/>
        </w:rPr>
        <w:t xml:space="preserve">Det er optimalt, hvis man kan sammensætte delaftalerne, så leverandørerne kan tilbyde fuldtid og sammenhængende arbejdstid til en rengøringsansat </w:t>
      </w:r>
      <w:r w:rsidR="00BC72F9">
        <w:rPr>
          <w:sz w:val="22"/>
        </w:rPr>
        <w:t>(fx</w:t>
      </w:r>
      <w:r w:rsidR="00BC7AFD" w:rsidRPr="00745FBD">
        <w:rPr>
          <w:sz w:val="22"/>
        </w:rPr>
        <w:t xml:space="preserve"> at rengøringsassistenten starter med at gøre en daginstitution ren om morgenen og </w:t>
      </w:r>
      <w:r w:rsidR="00BC72F9">
        <w:rPr>
          <w:sz w:val="22"/>
        </w:rPr>
        <w:t>fortsætter på</w:t>
      </w:r>
      <w:r w:rsidR="00BC7AFD" w:rsidRPr="00745FBD">
        <w:rPr>
          <w:sz w:val="22"/>
        </w:rPr>
        <w:t xml:space="preserve"> en skole til middag</w:t>
      </w:r>
      <w:r w:rsidR="00BC72F9">
        <w:rPr>
          <w:sz w:val="22"/>
        </w:rPr>
        <w:t>)</w:t>
      </w:r>
      <w:r w:rsidR="00BC7AFD" w:rsidRPr="00745FBD">
        <w:rPr>
          <w:sz w:val="22"/>
        </w:rPr>
        <w:t xml:space="preserve">. </w:t>
      </w:r>
    </w:p>
    <w:p w:rsidR="00BC7AFD" w:rsidRDefault="00BC7AFD" w:rsidP="00BC7AFD">
      <w:pPr>
        <w:pStyle w:val="Listeafsnit"/>
        <w:rPr>
          <w:sz w:val="22"/>
        </w:rPr>
      </w:pPr>
    </w:p>
    <w:p w:rsidR="00BC7AFD" w:rsidRDefault="007E1F5B" w:rsidP="00BC7AFD">
      <w:pPr>
        <w:pStyle w:val="Listeafsnit"/>
        <w:rPr>
          <w:sz w:val="22"/>
        </w:rPr>
      </w:pPr>
      <w:r>
        <w:rPr>
          <w:sz w:val="22"/>
        </w:rPr>
        <w:t>Udbyderen</w:t>
      </w:r>
      <w:r w:rsidRPr="00745FBD">
        <w:rPr>
          <w:sz w:val="22"/>
        </w:rPr>
        <w:t xml:space="preserve"> </w:t>
      </w:r>
      <w:r w:rsidR="00BC7AFD" w:rsidRPr="00745FBD">
        <w:rPr>
          <w:sz w:val="22"/>
        </w:rPr>
        <w:t>bør prioritere synlig rengøring</w:t>
      </w:r>
      <w:r w:rsidR="00BE461F">
        <w:rPr>
          <w:sz w:val="22"/>
        </w:rPr>
        <w:t xml:space="preserve"> inden for normal sammenhængende arbejdstid</w:t>
      </w:r>
      <w:r w:rsidR="00BC7AFD" w:rsidRPr="00745FBD">
        <w:rPr>
          <w:sz w:val="22"/>
        </w:rPr>
        <w:t>.</w:t>
      </w:r>
    </w:p>
    <w:p w:rsidR="00BC7AFD" w:rsidRDefault="00BC7AFD" w:rsidP="00BC7AFD">
      <w:pPr>
        <w:pStyle w:val="Listeafsnit"/>
        <w:rPr>
          <w:sz w:val="22"/>
        </w:rPr>
      </w:pPr>
    </w:p>
    <w:p w:rsidR="00607053" w:rsidRDefault="00BC7AFD" w:rsidP="00BC7AFD">
      <w:pPr>
        <w:pStyle w:val="Listeafsnit"/>
        <w:rPr>
          <w:sz w:val="22"/>
        </w:rPr>
      </w:pPr>
      <w:r w:rsidRPr="00745FBD">
        <w:rPr>
          <w:sz w:val="22"/>
        </w:rPr>
        <w:t xml:space="preserve">Der skal </w:t>
      </w:r>
      <w:r w:rsidR="00D60280">
        <w:rPr>
          <w:sz w:val="22"/>
        </w:rPr>
        <w:t xml:space="preserve">være </w:t>
      </w:r>
      <w:r w:rsidRPr="00745FBD">
        <w:rPr>
          <w:sz w:val="22"/>
        </w:rPr>
        <w:t>fokus på, hvor mange institutioner der skal til for at have en</w:t>
      </w:r>
      <w:r w:rsidR="00BC5F13">
        <w:rPr>
          <w:sz w:val="22"/>
        </w:rPr>
        <w:t xml:space="preserve"> fuldtids</w:t>
      </w:r>
      <w:r w:rsidRPr="00745FBD">
        <w:rPr>
          <w:sz w:val="22"/>
        </w:rPr>
        <w:t>rengøringsleder ansat</w:t>
      </w:r>
      <w:r w:rsidR="00BC5F13">
        <w:rPr>
          <w:sz w:val="22"/>
        </w:rPr>
        <w:t>.</w:t>
      </w:r>
      <w:r w:rsidR="00BE461F">
        <w:rPr>
          <w:sz w:val="22"/>
        </w:rPr>
        <w:t xml:space="preserve"> Evt. delaftaler skal sammensættes med forskellige institutionstyper, der sikrer en diversitet i arbejdets udførelse. En delaftale skal have en værdi af min. 7-10 mio. kr. </w:t>
      </w:r>
    </w:p>
    <w:p w:rsidR="00D60280" w:rsidRDefault="00D60280" w:rsidP="00BC7AFD">
      <w:pPr>
        <w:pStyle w:val="Listeafsnit"/>
        <w:rPr>
          <w:sz w:val="22"/>
        </w:rPr>
      </w:pPr>
    </w:p>
    <w:p w:rsidR="00BC7AFD" w:rsidRDefault="00BE461F" w:rsidP="00BC7AFD">
      <w:pPr>
        <w:pStyle w:val="Listeafsnit"/>
        <w:rPr>
          <w:sz w:val="22"/>
        </w:rPr>
      </w:pPr>
      <w:r>
        <w:rPr>
          <w:sz w:val="22"/>
        </w:rPr>
        <w:t>Vinduespolering bør udbydes som en særskilt delaftale.</w:t>
      </w:r>
    </w:p>
    <w:p w:rsidR="00D60280" w:rsidRPr="00745FBD" w:rsidRDefault="00D60280" w:rsidP="00BC7AFD">
      <w:pPr>
        <w:pStyle w:val="Listeafsnit"/>
        <w:rPr>
          <w:b/>
        </w:rPr>
      </w:pPr>
    </w:p>
    <w:p w:rsidR="00BC7AFD" w:rsidRPr="005D588B" w:rsidRDefault="00BC7AFD" w:rsidP="005D588B">
      <w:pPr>
        <w:pStyle w:val="Listeafsnit"/>
        <w:ind w:left="1080"/>
        <w:rPr>
          <w:i/>
        </w:rPr>
      </w:pPr>
    </w:p>
    <w:p w:rsidR="00BC7AFD" w:rsidRDefault="00BC7AFD" w:rsidP="00BC7AFD">
      <w:pPr>
        <w:pStyle w:val="Listeafsnit"/>
        <w:numPr>
          <w:ilvl w:val="0"/>
          <w:numId w:val="1"/>
        </w:numPr>
        <w:rPr>
          <w:b/>
        </w:rPr>
      </w:pPr>
      <w:r w:rsidRPr="00745FBD">
        <w:rPr>
          <w:b/>
        </w:rPr>
        <w:t xml:space="preserve">Pris skal </w:t>
      </w:r>
      <w:r>
        <w:rPr>
          <w:b/>
        </w:rPr>
        <w:t>max</w:t>
      </w:r>
      <w:r w:rsidRPr="00745FBD">
        <w:rPr>
          <w:b/>
        </w:rPr>
        <w:t xml:space="preserve"> vægte 40%.</w:t>
      </w:r>
    </w:p>
    <w:p w:rsidR="0092417F" w:rsidRPr="00745FBD" w:rsidRDefault="0092417F" w:rsidP="0092417F">
      <w:pPr>
        <w:pStyle w:val="Listeafsnit"/>
        <w:rPr>
          <w:b/>
        </w:rPr>
      </w:pPr>
    </w:p>
    <w:p w:rsidR="00BC7AFD" w:rsidRDefault="00BC7AFD" w:rsidP="00BC7AFD">
      <w:pPr>
        <w:pStyle w:val="Listeafsnit"/>
        <w:rPr>
          <w:sz w:val="22"/>
        </w:rPr>
      </w:pPr>
      <w:r>
        <w:rPr>
          <w:sz w:val="22"/>
        </w:rPr>
        <w:t>Parterne er enige om, at der skal konkurreres på</w:t>
      </w:r>
      <w:r w:rsidRPr="00D05442">
        <w:rPr>
          <w:sz w:val="22"/>
        </w:rPr>
        <w:t xml:space="preserve"> kvalitet.</w:t>
      </w:r>
      <w:r>
        <w:rPr>
          <w:sz w:val="22"/>
        </w:rPr>
        <w:t xml:space="preserve"> Der skal </w:t>
      </w:r>
      <w:r w:rsidR="00B75E8D">
        <w:rPr>
          <w:sz w:val="22"/>
        </w:rPr>
        <w:t xml:space="preserve">således </w:t>
      </w:r>
      <w:r>
        <w:rPr>
          <w:sz w:val="22"/>
        </w:rPr>
        <w:t xml:space="preserve">ikke </w:t>
      </w:r>
      <w:r w:rsidR="00B75E8D">
        <w:rPr>
          <w:sz w:val="22"/>
        </w:rPr>
        <w:t xml:space="preserve">kun </w:t>
      </w:r>
      <w:r>
        <w:rPr>
          <w:sz w:val="22"/>
        </w:rPr>
        <w:t>konkurreres på pris.</w:t>
      </w:r>
    </w:p>
    <w:p w:rsidR="00BC7AFD" w:rsidRDefault="00BC7AFD" w:rsidP="00BC7AFD">
      <w:pPr>
        <w:pStyle w:val="Listeafsnit"/>
        <w:rPr>
          <w:sz w:val="22"/>
        </w:rPr>
      </w:pPr>
    </w:p>
    <w:p w:rsidR="00BC7AFD" w:rsidRPr="00312789" w:rsidRDefault="00BC7AFD" w:rsidP="00BC7AFD">
      <w:pPr>
        <w:pStyle w:val="Listeafsnit"/>
        <w:rPr>
          <w:sz w:val="22"/>
        </w:rPr>
      </w:pPr>
      <w:r w:rsidRPr="00312789">
        <w:rPr>
          <w:sz w:val="22"/>
        </w:rPr>
        <w:t>Forslag til</w:t>
      </w:r>
      <w:r>
        <w:rPr>
          <w:sz w:val="22"/>
        </w:rPr>
        <w:t>,</w:t>
      </w:r>
      <w:r w:rsidRPr="00312789">
        <w:rPr>
          <w:sz w:val="22"/>
        </w:rPr>
        <w:t xml:space="preserve"> </w:t>
      </w:r>
      <w:r>
        <w:rPr>
          <w:sz w:val="22"/>
        </w:rPr>
        <w:t xml:space="preserve">hvilke kriterier der kan indgå i en </w:t>
      </w:r>
      <w:r w:rsidRPr="00312789">
        <w:rPr>
          <w:sz w:val="22"/>
        </w:rPr>
        <w:t>kvalitets</w:t>
      </w:r>
      <w:r w:rsidR="00A20941">
        <w:rPr>
          <w:sz w:val="22"/>
        </w:rPr>
        <w:t>vurdering</w:t>
      </w:r>
      <w:r w:rsidRPr="00312789">
        <w:rPr>
          <w:sz w:val="22"/>
        </w:rPr>
        <w:t>:</w:t>
      </w:r>
    </w:p>
    <w:p w:rsidR="00BC7AFD" w:rsidRPr="000C2E44" w:rsidRDefault="00BC7AFD" w:rsidP="00BC7AFD">
      <w:pPr>
        <w:pStyle w:val="Listeafsnit"/>
        <w:numPr>
          <w:ilvl w:val="1"/>
          <w:numId w:val="2"/>
        </w:numPr>
        <w:rPr>
          <w:sz w:val="22"/>
        </w:rPr>
      </w:pPr>
      <w:r w:rsidRPr="000C2E44">
        <w:rPr>
          <w:sz w:val="22"/>
        </w:rPr>
        <w:t>Opstarts-/implementeringsplan</w:t>
      </w:r>
    </w:p>
    <w:p w:rsidR="00BC7AFD" w:rsidRPr="00DE1A64" w:rsidRDefault="00BC7AFD" w:rsidP="00BC7AFD">
      <w:pPr>
        <w:pStyle w:val="Listeafsnit"/>
        <w:numPr>
          <w:ilvl w:val="1"/>
          <w:numId w:val="2"/>
        </w:numPr>
        <w:rPr>
          <w:b/>
          <w:sz w:val="22"/>
        </w:rPr>
      </w:pPr>
      <w:r>
        <w:rPr>
          <w:sz w:val="22"/>
        </w:rPr>
        <w:t>Arbejdsmiljø, herunder hvordan leverandøren anvender teknologi til at udføre arbejdet</w:t>
      </w:r>
      <w:r w:rsidR="00D60280">
        <w:rPr>
          <w:sz w:val="22"/>
        </w:rPr>
        <w:t>,</w:t>
      </w:r>
      <w:r w:rsidR="00BE461F">
        <w:rPr>
          <w:sz w:val="22"/>
        </w:rPr>
        <w:t xml:space="preserve"> og hvordan der sikres uddannelse af medarbejdere</w:t>
      </w:r>
      <w:r>
        <w:rPr>
          <w:sz w:val="22"/>
        </w:rPr>
        <w:t>.</w:t>
      </w:r>
    </w:p>
    <w:p w:rsidR="00BE461F" w:rsidRPr="00DE1A64" w:rsidRDefault="00BC7AFD" w:rsidP="00BE461F">
      <w:pPr>
        <w:pStyle w:val="Listeafsnit"/>
        <w:numPr>
          <w:ilvl w:val="1"/>
          <w:numId w:val="2"/>
        </w:numPr>
        <w:rPr>
          <w:b/>
          <w:sz w:val="22"/>
        </w:rPr>
      </w:pPr>
      <w:r>
        <w:rPr>
          <w:sz w:val="22"/>
        </w:rPr>
        <w:t>Samarbejdsorganisation i kontraktperioden</w:t>
      </w:r>
      <w:r w:rsidR="007204AB">
        <w:rPr>
          <w:sz w:val="22"/>
        </w:rPr>
        <w:t>, herunder k</w:t>
      </w:r>
      <w:r w:rsidR="00BE461F">
        <w:rPr>
          <w:sz w:val="22"/>
        </w:rPr>
        <w:t>ommunikation i den daglige drift: Hvad tilbyder leverandøren? Fx en elektronisk platform, der indeholder referater fra sidste opfølgning.</w:t>
      </w:r>
    </w:p>
    <w:p w:rsidR="00BC7AFD" w:rsidRPr="007204AB" w:rsidRDefault="00BC7AFD">
      <w:pPr>
        <w:pStyle w:val="Listeafsnit"/>
        <w:numPr>
          <w:ilvl w:val="1"/>
          <w:numId w:val="2"/>
        </w:numPr>
        <w:rPr>
          <w:sz w:val="22"/>
        </w:rPr>
      </w:pPr>
      <w:r w:rsidRPr="00D60280">
        <w:rPr>
          <w:sz w:val="22"/>
          <w:szCs w:val="22"/>
        </w:rPr>
        <w:t xml:space="preserve">Systemer for brugertilfredshed: Hvordan måler leverandøren dette undervejs? </w:t>
      </w:r>
      <w:r w:rsidRPr="007204AB">
        <w:t>Hvordan arbejder leverandøren løbende med det?</w:t>
      </w:r>
      <w:r w:rsidR="007204AB" w:rsidRPr="007204AB">
        <w:t xml:space="preserve"> </w:t>
      </w:r>
      <w:r w:rsidR="007204AB">
        <w:rPr>
          <w:sz w:val="22"/>
        </w:rPr>
        <w:t>Hvilke p</w:t>
      </w:r>
      <w:r w:rsidRPr="007204AB">
        <w:rPr>
          <w:sz w:val="22"/>
        </w:rPr>
        <w:t xml:space="preserve">rocedurer </w:t>
      </w:r>
      <w:r w:rsidR="007204AB">
        <w:rPr>
          <w:sz w:val="22"/>
        </w:rPr>
        <w:t xml:space="preserve">har leverandøren </w:t>
      </w:r>
      <w:r w:rsidRPr="007204AB">
        <w:rPr>
          <w:sz w:val="22"/>
        </w:rPr>
        <w:t>omkring udbedring af fejl og mangler</w:t>
      </w:r>
      <w:r w:rsidR="007204AB">
        <w:rPr>
          <w:sz w:val="22"/>
        </w:rPr>
        <w:t>?</w:t>
      </w:r>
    </w:p>
    <w:p w:rsidR="002D7DD5" w:rsidRDefault="002D7DD5"/>
    <w:p w:rsidR="0092417F" w:rsidRPr="00C52ABE" w:rsidRDefault="00C52ABE" w:rsidP="00C52ABE">
      <w:pPr>
        <w:pStyle w:val="Listeafsnit"/>
        <w:numPr>
          <w:ilvl w:val="0"/>
          <w:numId w:val="1"/>
        </w:numPr>
        <w:rPr>
          <w:b/>
          <w:sz w:val="22"/>
        </w:rPr>
      </w:pPr>
      <w:r w:rsidRPr="00C52ABE">
        <w:rPr>
          <w:b/>
          <w:sz w:val="22"/>
        </w:rPr>
        <w:t>V</w:t>
      </w:r>
      <w:r w:rsidR="002D7DD5" w:rsidRPr="00C52ABE">
        <w:rPr>
          <w:b/>
          <w:sz w:val="22"/>
        </w:rPr>
        <w:t>irksomhedsoverdragelse af medarbejdere</w:t>
      </w:r>
      <w:r w:rsidR="00BC72F9" w:rsidRPr="00C52ABE">
        <w:rPr>
          <w:b/>
          <w:sz w:val="22"/>
        </w:rPr>
        <w:t xml:space="preserve"> </w:t>
      </w:r>
    </w:p>
    <w:p w:rsidR="002D7DD5" w:rsidRDefault="000F477E" w:rsidP="002D7DD5">
      <w:pPr>
        <w:pStyle w:val="Listeafsnit"/>
        <w:rPr>
          <w:sz w:val="22"/>
        </w:rPr>
      </w:pPr>
      <w:r>
        <w:rPr>
          <w:sz w:val="22"/>
        </w:rPr>
        <w:t>Det anbefales, at u</w:t>
      </w:r>
      <w:r w:rsidR="002D7DD5">
        <w:rPr>
          <w:sz w:val="22"/>
        </w:rPr>
        <w:t>dbyderen på forhånd og i god tid forholde</w:t>
      </w:r>
      <w:r>
        <w:rPr>
          <w:sz w:val="22"/>
        </w:rPr>
        <w:t>r</w:t>
      </w:r>
      <w:r w:rsidR="002D7DD5">
        <w:rPr>
          <w:sz w:val="22"/>
        </w:rPr>
        <w:t xml:space="preserve"> sig til </w:t>
      </w:r>
      <w:r w:rsidR="00FE2446">
        <w:rPr>
          <w:sz w:val="22"/>
        </w:rPr>
        <w:t xml:space="preserve">eventuel </w:t>
      </w:r>
      <w:r w:rsidR="002D7DD5">
        <w:rPr>
          <w:sz w:val="22"/>
        </w:rPr>
        <w:t xml:space="preserve">overdragelse af medarbejdere, der i forvejen er kommunalt eller privat ansat. </w:t>
      </w:r>
    </w:p>
    <w:p w:rsidR="002D7DD5" w:rsidRDefault="002D7DD5"/>
    <w:p w:rsidR="00774511" w:rsidRDefault="00774511" w:rsidP="005D588B">
      <w:pPr>
        <w:pStyle w:val="Overskrift2"/>
      </w:pPr>
      <w:r>
        <w:t>Selve udbuddet:</w:t>
      </w:r>
    </w:p>
    <w:p w:rsidR="004F45FE" w:rsidRPr="00316EB7" w:rsidRDefault="004F45FE" w:rsidP="00316EB7">
      <w:pPr>
        <w:pStyle w:val="Listeafsnit"/>
        <w:rPr>
          <w:sz w:val="22"/>
        </w:rPr>
      </w:pPr>
    </w:p>
    <w:p w:rsidR="00157BBE" w:rsidRDefault="00157BBE" w:rsidP="005D588B">
      <w:pPr>
        <w:pStyle w:val="Listeafsnit"/>
        <w:numPr>
          <w:ilvl w:val="0"/>
          <w:numId w:val="1"/>
        </w:numPr>
        <w:rPr>
          <w:b/>
        </w:rPr>
      </w:pPr>
      <w:r w:rsidRPr="005D588B">
        <w:rPr>
          <w:b/>
        </w:rPr>
        <w:t>Afsæt tilstrækkeligt med tid til det gode tilbud</w:t>
      </w:r>
    </w:p>
    <w:p w:rsidR="008C1896" w:rsidRPr="005D588B" w:rsidRDefault="008C1896" w:rsidP="008C1896">
      <w:pPr>
        <w:pStyle w:val="Listeafsnit"/>
        <w:rPr>
          <w:b/>
        </w:rPr>
      </w:pPr>
    </w:p>
    <w:p w:rsidR="00774511" w:rsidRDefault="00BC72F9">
      <w:pPr>
        <w:pStyle w:val="Listeafsnit"/>
        <w:rPr>
          <w:sz w:val="22"/>
        </w:rPr>
      </w:pPr>
      <w:r>
        <w:rPr>
          <w:sz w:val="22"/>
        </w:rPr>
        <w:t xml:space="preserve">Det skal sikres, </w:t>
      </w:r>
      <w:r w:rsidR="00F33FD7">
        <w:rPr>
          <w:sz w:val="22"/>
        </w:rPr>
        <w:t xml:space="preserve">at der er </w:t>
      </w:r>
      <w:r w:rsidR="00774511">
        <w:rPr>
          <w:sz w:val="22"/>
        </w:rPr>
        <w:t>tid i processen til at skrive tilbud</w:t>
      </w:r>
      <w:r w:rsidR="00F33FD7">
        <w:rPr>
          <w:sz w:val="22"/>
        </w:rPr>
        <w:t>,</w:t>
      </w:r>
      <w:r w:rsidR="00774511">
        <w:rPr>
          <w:sz w:val="22"/>
        </w:rPr>
        <w:t xml:space="preserve"> og til at tilbudsgiverne kan besigtige alle lokaliteter.</w:t>
      </w:r>
      <w:r w:rsidR="004F45FE">
        <w:rPr>
          <w:sz w:val="22"/>
        </w:rPr>
        <w:t xml:space="preserve"> </w:t>
      </w:r>
      <w:r w:rsidR="007848E5">
        <w:rPr>
          <w:sz w:val="22"/>
        </w:rPr>
        <w:t xml:space="preserve">Der skal være god tid fra annoncering til </w:t>
      </w:r>
      <w:r w:rsidR="00607053">
        <w:rPr>
          <w:sz w:val="22"/>
        </w:rPr>
        <w:t xml:space="preserve">at </w:t>
      </w:r>
      <w:r w:rsidR="007848E5">
        <w:rPr>
          <w:sz w:val="22"/>
        </w:rPr>
        <w:t>selve besigtigelsen finder sted.</w:t>
      </w:r>
    </w:p>
    <w:p w:rsidR="004F45FE" w:rsidRDefault="004F45FE" w:rsidP="00774511">
      <w:pPr>
        <w:pStyle w:val="Listeafsnit"/>
        <w:rPr>
          <w:sz w:val="22"/>
        </w:rPr>
      </w:pPr>
    </w:p>
    <w:p w:rsidR="00756342" w:rsidRDefault="00756342" w:rsidP="00774511">
      <w:pPr>
        <w:pStyle w:val="Listeafsnit"/>
        <w:rPr>
          <w:sz w:val="22"/>
        </w:rPr>
      </w:pPr>
    </w:p>
    <w:p w:rsidR="00756342" w:rsidRDefault="00756342" w:rsidP="00774511">
      <w:pPr>
        <w:pStyle w:val="Listeafsnit"/>
        <w:rPr>
          <w:sz w:val="22"/>
        </w:rPr>
      </w:pPr>
    </w:p>
    <w:p w:rsidR="00756342" w:rsidRDefault="00756342" w:rsidP="00774511">
      <w:pPr>
        <w:pStyle w:val="Listeafsnit"/>
        <w:rPr>
          <w:sz w:val="22"/>
        </w:rPr>
      </w:pPr>
    </w:p>
    <w:p w:rsidR="00157BBE" w:rsidRDefault="004F45FE" w:rsidP="005D588B">
      <w:pPr>
        <w:pStyle w:val="Listeafsnit"/>
        <w:numPr>
          <w:ilvl w:val="0"/>
          <w:numId w:val="1"/>
        </w:numPr>
        <w:rPr>
          <w:b/>
        </w:rPr>
      </w:pPr>
      <w:r w:rsidRPr="00316EB7">
        <w:rPr>
          <w:b/>
        </w:rPr>
        <w:t>Inddrag relevante interessenter</w:t>
      </w:r>
    </w:p>
    <w:p w:rsidR="008C1896" w:rsidRDefault="008C1896" w:rsidP="008C1896">
      <w:pPr>
        <w:pStyle w:val="Listeafsnit"/>
        <w:rPr>
          <w:b/>
        </w:rPr>
      </w:pPr>
    </w:p>
    <w:p w:rsidR="004F45FE" w:rsidRPr="005D588B" w:rsidRDefault="004F45FE">
      <w:pPr>
        <w:pStyle w:val="Listeafsnit"/>
        <w:rPr>
          <w:sz w:val="22"/>
        </w:rPr>
      </w:pPr>
      <w:r w:rsidRPr="005D588B">
        <w:rPr>
          <w:sz w:val="22"/>
        </w:rPr>
        <w:t>Alle relevante brugere, ledere og medarbejdere skal involveres fra start. Det er vigtigt at involvere den enkelte institutions daglige ledelse – de skal føle et dagligt ansvar for rengøringen.</w:t>
      </w:r>
    </w:p>
    <w:p w:rsidR="004F45FE" w:rsidRDefault="004F45FE" w:rsidP="00774511">
      <w:pPr>
        <w:pStyle w:val="Listeafsnit"/>
        <w:rPr>
          <w:sz w:val="22"/>
        </w:rPr>
      </w:pPr>
    </w:p>
    <w:p w:rsidR="00774511" w:rsidRDefault="00774511" w:rsidP="0069051A">
      <w:pPr>
        <w:pStyle w:val="Overskrift2"/>
      </w:pPr>
      <w:r>
        <w:t>Efter udbuddets gennemførelse:</w:t>
      </w:r>
    </w:p>
    <w:p w:rsidR="00BC72F9" w:rsidRPr="00BC72F9" w:rsidRDefault="00BC72F9" w:rsidP="0069051A">
      <w:pPr>
        <w:spacing w:after="0"/>
      </w:pPr>
    </w:p>
    <w:p w:rsidR="004F45FE" w:rsidRDefault="004F45FE" w:rsidP="005D588B">
      <w:pPr>
        <w:pStyle w:val="Listeafsnit"/>
        <w:numPr>
          <w:ilvl w:val="0"/>
          <w:numId w:val="1"/>
        </w:numPr>
        <w:rPr>
          <w:b/>
        </w:rPr>
      </w:pPr>
      <w:r w:rsidRPr="00316EB7">
        <w:rPr>
          <w:b/>
        </w:rPr>
        <w:t>Lav en plan</w:t>
      </w:r>
    </w:p>
    <w:p w:rsidR="0092417F" w:rsidRPr="00316EB7" w:rsidRDefault="0092417F" w:rsidP="0092417F">
      <w:pPr>
        <w:pStyle w:val="Listeafsnit"/>
        <w:rPr>
          <w:b/>
        </w:rPr>
      </w:pPr>
    </w:p>
    <w:p w:rsidR="004F45FE" w:rsidRDefault="00BC72F9" w:rsidP="004F45FE">
      <w:pPr>
        <w:pStyle w:val="Listeafsnit"/>
        <w:rPr>
          <w:sz w:val="22"/>
        </w:rPr>
      </w:pPr>
      <w:r>
        <w:rPr>
          <w:sz w:val="22"/>
        </w:rPr>
        <w:t>Det er helt nødvendigt</w:t>
      </w:r>
      <w:r w:rsidR="0069051A">
        <w:rPr>
          <w:sz w:val="22"/>
        </w:rPr>
        <w:t xml:space="preserve"> at l</w:t>
      </w:r>
      <w:r w:rsidR="004F45FE">
        <w:rPr>
          <w:sz w:val="22"/>
        </w:rPr>
        <w:t>av</w:t>
      </w:r>
      <w:r w:rsidR="0069051A">
        <w:rPr>
          <w:sz w:val="22"/>
        </w:rPr>
        <w:t>e</w:t>
      </w:r>
      <w:r w:rsidR="004F45FE">
        <w:rPr>
          <w:sz w:val="22"/>
        </w:rPr>
        <w:t xml:space="preserve"> en plan for </w:t>
      </w:r>
      <w:r w:rsidR="00157BBE">
        <w:rPr>
          <w:sz w:val="22"/>
        </w:rPr>
        <w:t xml:space="preserve">den gode </w:t>
      </w:r>
      <w:r w:rsidR="004F45FE" w:rsidRPr="00D05442">
        <w:rPr>
          <w:sz w:val="22"/>
        </w:rPr>
        <w:t xml:space="preserve">implementering. </w:t>
      </w:r>
      <w:r w:rsidR="004F45FE">
        <w:rPr>
          <w:sz w:val="22"/>
        </w:rPr>
        <w:t>Den enkelte institutionsleder</w:t>
      </w:r>
      <w:r w:rsidR="004F45FE" w:rsidRPr="00D05442">
        <w:rPr>
          <w:sz w:val="22"/>
        </w:rPr>
        <w:t xml:space="preserve"> skal forstå, hvad der bliver købt (</w:t>
      </w:r>
      <w:r w:rsidR="00F33FD7">
        <w:rPr>
          <w:sz w:val="22"/>
        </w:rPr>
        <w:t xml:space="preserve">de </w:t>
      </w:r>
      <w:r w:rsidR="004F45FE" w:rsidRPr="00D05442">
        <w:rPr>
          <w:sz w:val="22"/>
        </w:rPr>
        <w:t xml:space="preserve">skal klædes godt på). En pixibog kan indeholde </w:t>
      </w:r>
      <w:r w:rsidR="004F45FE">
        <w:rPr>
          <w:sz w:val="22"/>
        </w:rPr>
        <w:t xml:space="preserve">en beskrivelse af </w:t>
      </w:r>
      <w:r w:rsidR="004F45FE" w:rsidRPr="00D05442">
        <w:rPr>
          <w:sz w:val="22"/>
        </w:rPr>
        <w:t>ydelsen, der er købt, samt hvad der skal kontrolleres efter.</w:t>
      </w:r>
    </w:p>
    <w:p w:rsidR="00C36B02" w:rsidRDefault="00C36B02" w:rsidP="004F45FE">
      <w:pPr>
        <w:pStyle w:val="Listeafsnit"/>
        <w:rPr>
          <w:sz w:val="22"/>
        </w:rPr>
      </w:pPr>
    </w:p>
    <w:p w:rsidR="00C36B02" w:rsidRDefault="00C36B02" w:rsidP="004F45FE">
      <w:pPr>
        <w:pStyle w:val="Listeafsnit"/>
        <w:rPr>
          <w:sz w:val="22"/>
        </w:rPr>
      </w:pPr>
    </w:p>
    <w:p w:rsidR="00C36B02" w:rsidRDefault="00C36B02" w:rsidP="004F45FE">
      <w:pPr>
        <w:pStyle w:val="Listeafsnit"/>
        <w:rPr>
          <w:sz w:val="22"/>
        </w:rPr>
      </w:pPr>
    </w:p>
    <w:p w:rsidR="00C36B02" w:rsidRDefault="00C36B02" w:rsidP="004F45FE">
      <w:pPr>
        <w:pStyle w:val="Listeafsnit"/>
        <w:rPr>
          <w:sz w:val="22"/>
        </w:rPr>
      </w:pPr>
    </w:p>
    <w:p w:rsidR="00C36B02" w:rsidRDefault="00C36B02" w:rsidP="004F45FE">
      <w:pPr>
        <w:pStyle w:val="Listeafsnit"/>
        <w:rPr>
          <w:sz w:val="22"/>
        </w:rPr>
      </w:pPr>
    </w:p>
    <w:p w:rsidR="00C36B02" w:rsidRDefault="00C36B02" w:rsidP="004F45FE">
      <w:pPr>
        <w:pStyle w:val="Listeafsnit"/>
        <w:rPr>
          <w:sz w:val="22"/>
        </w:rPr>
      </w:pPr>
    </w:p>
    <w:p w:rsidR="00C36B02" w:rsidRPr="003653B2" w:rsidRDefault="00C36B02" w:rsidP="00C35720">
      <w:pPr>
        <w:ind w:left="7240"/>
      </w:pPr>
      <w:r>
        <w:t xml:space="preserve">Den 12. </w:t>
      </w:r>
      <w:r w:rsidRPr="003653B2">
        <w:t>september 2019</w:t>
      </w:r>
    </w:p>
    <w:p w:rsidR="00F33FD7" w:rsidRDefault="00F33FD7" w:rsidP="00F33FD7"/>
    <w:p w:rsidR="00F33FD7" w:rsidRDefault="00F33FD7" w:rsidP="00F33FD7"/>
    <w:p w:rsidR="00F33FD7" w:rsidRDefault="00F33FD7" w:rsidP="00F33FD7"/>
    <w:p w:rsidR="00F33FD7" w:rsidRDefault="00F33FD7" w:rsidP="00F33FD7"/>
    <w:p w:rsidR="00FD0B36" w:rsidRPr="007B324E" w:rsidRDefault="00FD0B36"/>
    <w:sectPr w:rsidR="00FD0B36" w:rsidRPr="007B324E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56" w:rsidRDefault="006D5856" w:rsidP="00D84F6E">
      <w:pPr>
        <w:spacing w:after="0" w:line="240" w:lineRule="auto"/>
      </w:pPr>
      <w:r>
        <w:separator/>
      </w:r>
    </w:p>
  </w:endnote>
  <w:endnote w:type="continuationSeparator" w:id="0">
    <w:p w:rsidR="006D5856" w:rsidRDefault="006D5856" w:rsidP="00D8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122770"/>
      <w:docPartObj>
        <w:docPartGallery w:val="Page Numbers (Bottom of Page)"/>
        <w:docPartUnique/>
      </w:docPartObj>
    </w:sdtPr>
    <w:sdtEndPr/>
    <w:sdtContent>
      <w:p w:rsidR="00B3379A" w:rsidRDefault="00B3379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D18">
          <w:rPr>
            <w:noProof/>
          </w:rPr>
          <w:t>2</w:t>
        </w:r>
        <w:r>
          <w:fldChar w:fldCharType="end"/>
        </w:r>
      </w:p>
    </w:sdtContent>
  </w:sdt>
  <w:p w:rsidR="00B3379A" w:rsidRDefault="00B337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56" w:rsidRDefault="006D5856" w:rsidP="00D84F6E">
      <w:pPr>
        <w:spacing w:after="0" w:line="240" w:lineRule="auto"/>
      </w:pPr>
      <w:r>
        <w:separator/>
      </w:r>
    </w:p>
  </w:footnote>
  <w:footnote w:type="continuationSeparator" w:id="0">
    <w:p w:rsidR="006D5856" w:rsidRDefault="006D5856" w:rsidP="00D8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EFC"/>
    <w:multiLevelType w:val="hybridMultilevel"/>
    <w:tmpl w:val="05E20836"/>
    <w:lvl w:ilvl="0" w:tplc="0128A99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171B"/>
    <w:multiLevelType w:val="hybridMultilevel"/>
    <w:tmpl w:val="8ABCDF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55FB"/>
    <w:multiLevelType w:val="hybridMultilevel"/>
    <w:tmpl w:val="A086D55C"/>
    <w:lvl w:ilvl="0" w:tplc="BBF4278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02A0B"/>
    <w:multiLevelType w:val="hybridMultilevel"/>
    <w:tmpl w:val="437C57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62B2"/>
    <w:multiLevelType w:val="hybridMultilevel"/>
    <w:tmpl w:val="9EA487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15D71"/>
    <w:multiLevelType w:val="hybridMultilevel"/>
    <w:tmpl w:val="0E6E0CEA"/>
    <w:lvl w:ilvl="0" w:tplc="0F2ED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E367B2"/>
    <w:multiLevelType w:val="hybridMultilevel"/>
    <w:tmpl w:val="C28CF65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CA2043"/>
    <w:multiLevelType w:val="hybridMultilevel"/>
    <w:tmpl w:val="3C5CF766"/>
    <w:lvl w:ilvl="0" w:tplc="99C0D4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a-DK" w:vendorID="64" w:dllVersion="131078" w:nlCheck="1" w:checkStyle="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10"/>
    <w:rsid w:val="00047FC3"/>
    <w:rsid w:val="00083716"/>
    <w:rsid w:val="00086D4C"/>
    <w:rsid w:val="000C0534"/>
    <w:rsid w:val="000C6D5E"/>
    <w:rsid w:val="000F477E"/>
    <w:rsid w:val="00157BBE"/>
    <w:rsid w:val="0016292D"/>
    <w:rsid w:val="001641B6"/>
    <w:rsid w:val="001D5260"/>
    <w:rsid w:val="001E0E0F"/>
    <w:rsid w:val="002048A0"/>
    <w:rsid w:val="00231928"/>
    <w:rsid w:val="00237A85"/>
    <w:rsid w:val="002962CC"/>
    <w:rsid w:val="002964AB"/>
    <w:rsid w:val="002D7DD5"/>
    <w:rsid w:val="002F6A3D"/>
    <w:rsid w:val="00312789"/>
    <w:rsid w:val="00316EB7"/>
    <w:rsid w:val="003301F3"/>
    <w:rsid w:val="00332853"/>
    <w:rsid w:val="003653B2"/>
    <w:rsid w:val="00371A7F"/>
    <w:rsid w:val="0037312A"/>
    <w:rsid w:val="003755A8"/>
    <w:rsid w:val="003F7CD2"/>
    <w:rsid w:val="004031F8"/>
    <w:rsid w:val="0040421D"/>
    <w:rsid w:val="00405D18"/>
    <w:rsid w:val="0041094F"/>
    <w:rsid w:val="0049680B"/>
    <w:rsid w:val="004A03BD"/>
    <w:rsid w:val="004E5750"/>
    <w:rsid w:val="004F45FE"/>
    <w:rsid w:val="004F6B4D"/>
    <w:rsid w:val="005126FE"/>
    <w:rsid w:val="0052739D"/>
    <w:rsid w:val="00555CFB"/>
    <w:rsid w:val="00574AA1"/>
    <w:rsid w:val="005770DA"/>
    <w:rsid w:val="00596102"/>
    <w:rsid w:val="005B206E"/>
    <w:rsid w:val="005D588B"/>
    <w:rsid w:val="005F5CBB"/>
    <w:rsid w:val="00607053"/>
    <w:rsid w:val="006309FD"/>
    <w:rsid w:val="00646AF2"/>
    <w:rsid w:val="00656250"/>
    <w:rsid w:val="00657BCC"/>
    <w:rsid w:val="00667211"/>
    <w:rsid w:val="0069051A"/>
    <w:rsid w:val="00694C88"/>
    <w:rsid w:val="006C1C8C"/>
    <w:rsid w:val="006C20C9"/>
    <w:rsid w:val="006D0E2F"/>
    <w:rsid w:val="006D1F6A"/>
    <w:rsid w:val="006D5856"/>
    <w:rsid w:val="007204AB"/>
    <w:rsid w:val="00745FBD"/>
    <w:rsid w:val="00751839"/>
    <w:rsid w:val="00756342"/>
    <w:rsid w:val="00757294"/>
    <w:rsid w:val="00774511"/>
    <w:rsid w:val="00780D1B"/>
    <w:rsid w:val="007848E5"/>
    <w:rsid w:val="0078519C"/>
    <w:rsid w:val="007B324E"/>
    <w:rsid w:val="007C6B6F"/>
    <w:rsid w:val="007E1F5B"/>
    <w:rsid w:val="007F2AB1"/>
    <w:rsid w:val="00807E9E"/>
    <w:rsid w:val="0081238B"/>
    <w:rsid w:val="00826B73"/>
    <w:rsid w:val="0085085C"/>
    <w:rsid w:val="0088491E"/>
    <w:rsid w:val="008905D0"/>
    <w:rsid w:val="008C1896"/>
    <w:rsid w:val="008D464C"/>
    <w:rsid w:val="00917B5D"/>
    <w:rsid w:val="0092417F"/>
    <w:rsid w:val="009274F8"/>
    <w:rsid w:val="00957389"/>
    <w:rsid w:val="00972282"/>
    <w:rsid w:val="00982C87"/>
    <w:rsid w:val="0099254D"/>
    <w:rsid w:val="009B7AD2"/>
    <w:rsid w:val="009F1D30"/>
    <w:rsid w:val="009F3B87"/>
    <w:rsid w:val="00A15E7C"/>
    <w:rsid w:val="00A20941"/>
    <w:rsid w:val="00A313FE"/>
    <w:rsid w:val="00A3158F"/>
    <w:rsid w:val="00A65F99"/>
    <w:rsid w:val="00A72074"/>
    <w:rsid w:val="00A84410"/>
    <w:rsid w:val="00AA2828"/>
    <w:rsid w:val="00AB6B7C"/>
    <w:rsid w:val="00AB7A6B"/>
    <w:rsid w:val="00AF2A19"/>
    <w:rsid w:val="00B01E43"/>
    <w:rsid w:val="00B10B26"/>
    <w:rsid w:val="00B3379A"/>
    <w:rsid w:val="00B75953"/>
    <w:rsid w:val="00B75E8D"/>
    <w:rsid w:val="00B95226"/>
    <w:rsid w:val="00BC5F13"/>
    <w:rsid w:val="00BC72F9"/>
    <w:rsid w:val="00BC7AFD"/>
    <w:rsid w:val="00BC7BC4"/>
    <w:rsid w:val="00BD70B4"/>
    <w:rsid w:val="00BE461F"/>
    <w:rsid w:val="00C06721"/>
    <w:rsid w:val="00C35720"/>
    <w:rsid w:val="00C36B02"/>
    <w:rsid w:val="00C43449"/>
    <w:rsid w:val="00C4785F"/>
    <w:rsid w:val="00C52ABE"/>
    <w:rsid w:val="00C6121A"/>
    <w:rsid w:val="00C639E9"/>
    <w:rsid w:val="00C70C03"/>
    <w:rsid w:val="00C83C6D"/>
    <w:rsid w:val="00CC161A"/>
    <w:rsid w:val="00CC1E73"/>
    <w:rsid w:val="00CD1C82"/>
    <w:rsid w:val="00CE70B5"/>
    <w:rsid w:val="00D05442"/>
    <w:rsid w:val="00D231CD"/>
    <w:rsid w:val="00D2472C"/>
    <w:rsid w:val="00D60280"/>
    <w:rsid w:val="00D75B59"/>
    <w:rsid w:val="00D815EB"/>
    <w:rsid w:val="00D84F6E"/>
    <w:rsid w:val="00D87BD2"/>
    <w:rsid w:val="00DA3182"/>
    <w:rsid w:val="00DE2EB5"/>
    <w:rsid w:val="00DE7BA8"/>
    <w:rsid w:val="00E25B20"/>
    <w:rsid w:val="00E3243F"/>
    <w:rsid w:val="00E34B41"/>
    <w:rsid w:val="00E50062"/>
    <w:rsid w:val="00E5693E"/>
    <w:rsid w:val="00E7387B"/>
    <w:rsid w:val="00E75146"/>
    <w:rsid w:val="00E91390"/>
    <w:rsid w:val="00E951C8"/>
    <w:rsid w:val="00E96A3E"/>
    <w:rsid w:val="00ED4690"/>
    <w:rsid w:val="00F06F33"/>
    <w:rsid w:val="00F070C9"/>
    <w:rsid w:val="00F155C2"/>
    <w:rsid w:val="00F33FD7"/>
    <w:rsid w:val="00F45EBF"/>
    <w:rsid w:val="00F7529B"/>
    <w:rsid w:val="00FA2B3E"/>
    <w:rsid w:val="00FB599E"/>
    <w:rsid w:val="00FD0B36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3CEC0"/>
  <w15:chartTrackingRefBased/>
  <w15:docId w15:val="{F33F6870-2736-4DE1-A186-766421FC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1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7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C16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B3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D05442"/>
    <w:pPr>
      <w:tabs>
        <w:tab w:val="right" w:pos="4678"/>
        <w:tab w:val="right" w:pos="9356"/>
      </w:tabs>
      <w:spacing w:before="120" w:after="0" w:line="240" w:lineRule="auto"/>
    </w:pPr>
    <w:rPr>
      <w:rFonts w:ascii="Arial Narrow" w:eastAsia="Times New Roman" w:hAnsi="Arial Narrow" w:cs="Times New Roman"/>
      <w:sz w:val="18"/>
      <w:szCs w:val="20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D05442"/>
    <w:rPr>
      <w:rFonts w:ascii="Arial Narrow" w:eastAsia="Times New Roman" w:hAnsi="Arial Narrow" w:cs="Times New Roman"/>
      <w:sz w:val="18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469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57B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D8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4F6E"/>
  </w:style>
  <w:style w:type="character" w:styleId="Kommentarhenvisning">
    <w:name w:val="annotation reference"/>
    <w:basedOn w:val="Standardskrifttypeiafsnit"/>
    <w:uiPriority w:val="99"/>
    <w:semiHidden/>
    <w:unhideWhenUsed/>
    <w:rsid w:val="007E1F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1F5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1F5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1F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1F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79202B9745FA144AC6D9B1FF6477439" ma:contentTypeVersion="1" ma:contentTypeDescription="GetOrganized dokument" ma:contentTypeScope="" ma:versionID="5945c79402713c9da37308bb104fe08c">
  <xsd:schema xmlns:xsd="http://www.w3.org/2001/XMLSchema" xmlns:xs="http://www.w3.org/2001/XMLSchema" xmlns:p="http://schemas.microsoft.com/office/2006/metadata/properties" xmlns:ns1="http://schemas.microsoft.com/sharepoint/v3" xmlns:ns2="5C323976-CD11-4565-94F0-227D844C3671" xmlns:ns3="a38a6283-a219-4dca-b89e-f2ad0e95aa03" xmlns:ns4="e7978d6f-89e2-4976-930d-b0de8dbcd927" targetNamespace="http://schemas.microsoft.com/office/2006/metadata/properties" ma:root="true" ma:fieldsID="6a2dcbe27871a71c1d0a28e46dd9d87e" ns1:_="" ns2:_="" ns3:_="" ns4:_="">
    <xsd:import namespace="http://schemas.microsoft.com/sharepoint/v3"/>
    <xsd:import namespace="5C323976-CD11-4565-94F0-227D844C3671"/>
    <xsd:import namespace="a38a6283-a219-4dca-b89e-f2ad0e95aa03"/>
    <xsd:import namespace="e7978d6f-89e2-4976-930d-b0de8dbcd927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Korrespondance" minOccurs="0"/>
                <xsd:element ref="ns1:CaseOwner" minOccurs="0"/>
                <xsd:element ref="ns2:Dato" minOccurs="0"/>
                <xsd:element ref="ns2:Afsender" minOccurs="0"/>
                <xsd:element ref="ns2:Modtager" minOccurs="0"/>
                <xsd:element ref="ns1:Forsendelsesdato" minOccurs="0"/>
                <xsd:element ref="ns1:TrackID" minOccurs="0"/>
                <xsd:element ref="ns2:Preview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AgendaDocumentStatus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CCMMeetingCaseLink" minOccurs="0"/>
                <xsd:element ref="ns2:AgendaStatusIcon" minOccurs="0"/>
                <xsd:element ref="ns4:CaptiaHistorik" minOccurs="0"/>
                <xsd:element ref="ns1:CCMVisualId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3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nillable="true" ma:displayName="Sagsbehandler" ma:default="211;#Dorthe Bjerring Friis-Vigh (dbfv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9" nillable="true" ma:displayName="Forsendelsesdato" ma:internalName="Forsendelsesdato">
      <xsd:simpleType>
        <xsd:restriction base="dms:DateTime"/>
      </xsd:simpleType>
    </xsd:element>
    <xsd:element name="TrackID" ma:index="10" nillable="true" ma:displayName="TrackID" ma:internalName="TrackID">
      <xsd:simpleType>
        <xsd:restriction base="dms:Note">
          <xsd:maxLength value="255"/>
        </xsd:restriction>
      </xsd:simpleType>
    </xsd:element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  <xsd:element name="CCMVisualId" ma:index="45" nillable="true" ma:displayName="Sags ID" ma:default="Tildeler" ma:internalName="CCMVisualId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8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23976-CD11-4565-94F0-227D844C3671" elementFormDefault="qualified">
    <xsd:import namespace="http://schemas.microsoft.com/office/2006/documentManagement/types"/>
    <xsd:import namespace="http://schemas.microsoft.com/office/infopath/2007/PartnerControls"/>
    <xsd:element name="Dato" ma:index="5" nillable="true" ma:displayName="Dato" ma:default="[today]" ma:format="DateOnly" ma:internalName="Dato">
      <xsd:simpleType>
        <xsd:restriction base="dms:DateTime"/>
      </xsd:simpleType>
    </xsd:element>
    <xsd:element name="Afsender" ma:index="7" nillable="true" ma:displayName="Afsender" ma:list="{C94BB026-2920-4114-8895-CF37FDAD5249}" ma:internalName="Afsender" ma:readOnly="false" ma:showField="VisNavn">
      <xsd:simpleType>
        <xsd:restriction base="dms:Lookup"/>
      </xsd:simpleType>
    </xsd:element>
    <xsd:element name="Modtager" ma:index="8" nillable="true" ma:displayName="Modtagere" ma:list="{C94BB026-2920-4114-8895-CF37FDAD5249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eview" ma:index="11" nillable="true" ma:displayName="Preview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a3c7f3665c3f4ddab65e7e70f16e8438" ma:index="33" nillable="true" ma:taxonomy="true" ma:internalName="a3c7f3665c3f4ddab65e7e70f16e8438" ma:taxonomyFieldName="Dokumenttype" ma:displayName="Dokumenttype" ma:default="" ma:fieldId="{a3c7f366-5c3f-4dda-b65e-7e70f16e8438}" ma:sspId="f4111adf-27ef-4e89-ae99-93e1f11ba3eb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AgendaDocumentStatus" ma:index="37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8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42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a6283-a219-4dca-b89e-f2ad0e95aa03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9857ce13-d7ee-4612-aa2b-8dc901770a56}" ma:internalName="TaxCatchAll" ma:showField="CatchAllData" ma:web="a38a6283-a219-4dca-b89e-f2ad0e95a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8d6f-89e2-4976-930d-b0de8dbcd927" elementFormDefault="qualified">
    <xsd:import namespace="http://schemas.microsoft.com/office/2006/documentManagement/types"/>
    <xsd:import namespace="http://schemas.microsoft.com/office/infopath/2007/PartnerControls"/>
    <xsd:element name="CaptiaHistorik" ma:index="44" nillable="true" ma:displayName="Captia historik" ma:internalName="CaptiaHistorik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tager xmlns="5C323976-CD11-4565-94F0-227D844C3671"/>
    <Forsendelsesdato xmlns="http://schemas.microsoft.com/sharepoint/v3" xsi:nil="true"/>
    <Dato xmlns="5C323976-CD11-4565-94F0-227D844C3671">2019-09-05T22:00:00+00:00</Dato>
    <CCMMeetingCaseInstanceId xmlns="5C323976-CD11-4565-94F0-227D844C3671" xsi:nil="true"/>
    <TaxCatchAll xmlns="a38a6283-a219-4dca-b89e-f2ad0e95aa03"/>
    <CCMAgendaItemId xmlns="5C323976-CD11-4565-94F0-227D844C3671" xsi:nil="true"/>
    <Korrespondance xmlns="http://schemas.microsoft.com/sharepoint/v3">Intern</Korrespondance>
    <Afsender xmlns="5C323976-CD11-4565-94F0-227D844C3671" xsi:nil="true"/>
    <a3c7f3665c3f4ddab65e7e70f16e8438 xmlns="5C323976-CD11-4565-94F0-227D844C3671">
      <Terms xmlns="http://schemas.microsoft.com/office/infopath/2007/PartnerControls"/>
    </a3c7f3665c3f4ddab65e7e70f16e8438>
    <CCMCognitiveType xmlns="http://schemas.microsoft.com/sharepoint/v3" xsi:nil="true"/>
    <CCMAgendaStatus xmlns="5C323976-CD11-4565-94F0-227D844C3671" xsi:nil="true"/>
    <CaptiaHistorik xmlns="e7978d6f-89e2-4976-930d-b0de8dbcd927" xsi:nil="true"/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CMMeetingCaseLink xmlns="5C323976-CD11-4565-94F0-227D844C3671">
      <Url xsi:nil="true"/>
      <Description xsi:nil="true"/>
    </CCMMeetingCaseLink>
    <Classification xmlns="http://schemas.microsoft.com/sharepoint/v3" xsi:nil="true"/>
    <CCMAgendaDocumentStatus xmlns="5C323976-CD11-4565-94F0-227D844C3671" xsi:nil="true"/>
    <CCMMeetingCaseId xmlns="5C323976-CD11-4565-94F0-227D844C3671" xsi:nil="true"/>
    <Preview xmlns="5C323976-CD11-4565-94F0-227D844C3671" xsi:nil="true"/>
    <LocalAttachment xmlns="http://schemas.microsoft.com/sharepoint/v3">true</LocalAttachment>
    <CaseRecordNumber xmlns="http://schemas.microsoft.com/sharepoint/v3">0</CaseRecordNumber>
    <CaseID xmlns="http://schemas.microsoft.com/sharepoint/v3">EMN-2018-05795</CaseID>
    <RegistrationDate xmlns="http://schemas.microsoft.com/sharepoint/v3" xsi:nil="true"/>
    <Related xmlns="http://schemas.microsoft.com/sharepoint/v3">false</Related>
    <CCMSystemID xmlns="http://schemas.microsoft.com/sharepoint/v3">194d9032-8a43-4f5e-9edd-cac5db8e7f57</CCMSystemID>
    <CCMVisualId xmlns="http://schemas.microsoft.com/sharepoint/v3">EMN-2018-05795</CCMVisualId>
    <Finalized xmlns="http://schemas.microsoft.com/sharepoint/v3">false</Finalized>
    <DocID xmlns="http://schemas.microsoft.com/sharepoint/v3">3105723</DocID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2503F932-B380-4C2D-A13F-85F104D08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323976-CD11-4565-94F0-227D844C3671"/>
    <ds:schemaRef ds:uri="a38a6283-a219-4dca-b89e-f2ad0e95aa03"/>
    <ds:schemaRef ds:uri="e7978d6f-89e2-4976-930d-b0de8dbcd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89065-5669-481D-B732-3FE4C916A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5712E-88F4-45C1-A8DF-630A3C58BC33}">
  <ds:schemaRefs>
    <ds:schemaRef ds:uri="http://schemas.microsoft.com/office/2006/metadata/properties"/>
    <ds:schemaRef ds:uri="http://schemas.microsoft.com/office/infopath/2007/PartnerControls"/>
    <ds:schemaRef ds:uri="5C323976-CD11-4565-94F0-227D844C3671"/>
    <ds:schemaRef ds:uri="http://schemas.microsoft.com/sharepoint/v3"/>
    <ds:schemaRef ds:uri="a38a6283-a219-4dca-b89e-f2ad0e95aa03"/>
    <ds:schemaRef ds:uri="e7978d6f-89e2-4976-930d-b0de8dbcd9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1116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Anbefalinger ved udbud af rengøring</vt:lpstr>
    </vt:vector>
  </TitlesOfParts>
  <Company>Gentofte Kommune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Anbefalinger ved udbud af rengøring</dc:title>
  <dc:subject/>
  <dc:creator>Dorthe Bjerring Friis-Vigh (dbfv)</dc:creator>
  <cp:keywords/>
  <dc:description/>
  <cp:lastModifiedBy>Mette Mie Nielsen (met)</cp:lastModifiedBy>
  <cp:revision>7</cp:revision>
  <cp:lastPrinted>2019-09-12T11:17:00Z</cp:lastPrinted>
  <dcterms:created xsi:type="dcterms:W3CDTF">2019-09-12T09:28:00Z</dcterms:created>
  <dcterms:modified xsi:type="dcterms:W3CDTF">2019-09-13T09:26:00Z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0x010100AC085CFC53BC46CEA2EADE194AD9D48200E79202B9745FA144AC6D9B1FF6477439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Dokumenttype">
    <vt:lpwstr/>
  </property>
  <property fmtid="{D5CDD505-2E9C-101B-9397-08002B2CF9AE}" pid="8" name="CCMSystem">
    <vt:lpwstr> </vt:lpwstr>
  </property>
  <property fmtid="{D5CDD505-2E9C-101B-9397-08002B2CF9AE}" pid="9" name="CCMEventContext">
    <vt:lpwstr>6bdcffe7-04df-48cb-9d9c-600676fb28a1</vt:lpwstr>
  </property>
</Properties>
</file>